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sz w:val="22"/>
          <w:szCs w:val="22"/>
        </w:rPr>
        <w:id w:val="-1998726033"/>
        <w:docPartObj>
          <w:docPartGallery w:val="Table of Contents"/>
          <w:docPartUnique/>
        </w:docPartObj>
      </w:sdtPr>
      <w:sdtEndPr>
        <w:rPr>
          <w:b/>
          <w:bCs/>
          <w:noProof/>
        </w:rPr>
      </w:sdtEndPr>
      <w:sdtContent>
        <w:p w14:paraId="5995380B" w14:textId="2280DB6F" w:rsidR="001D6D89" w:rsidRDefault="001D6D89">
          <w:pPr>
            <w:pStyle w:val="TOCHeading"/>
          </w:pPr>
          <w:r>
            <w:t>Contents</w:t>
          </w:r>
        </w:p>
        <w:p w14:paraId="5EE8143B" w14:textId="71D7AB27" w:rsidR="002B3A04" w:rsidRDefault="001D6D89">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3569504" w:history="1">
            <w:r w:rsidR="002B3A04" w:rsidRPr="009E35A0">
              <w:rPr>
                <w:rStyle w:val="Hyperlink"/>
                <w:noProof/>
              </w:rPr>
              <w:t>Executive Summary</w:t>
            </w:r>
            <w:r w:rsidR="002B3A04">
              <w:rPr>
                <w:noProof/>
                <w:webHidden/>
              </w:rPr>
              <w:tab/>
            </w:r>
            <w:r w:rsidR="002B3A04">
              <w:rPr>
                <w:noProof/>
                <w:webHidden/>
              </w:rPr>
              <w:fldChar w:fldCharType="begin"/>
            </w:r>
            <w:r w:rsidR="002B3A04">
              <w:rPr>
                <w:noProof/>
                <w:webHidden/>
              </w:rPr>
              <w:instrText xml:space="preserve"> PAGEREF _Toc163569504 \h </w:instrText>
            </w:r>
            <w:r w:rsidR="002B3A04">
              <w:rPr>
                <w:noProof/>
                <w:webHidden/>
              </w:rPr>
            </w:r>
            <w:r w:rsidR="002B3A04">
              <w:rPr>
                <w:noProof/>
                <w:webHidden/>
              </w:rPr>
              <w:fldChar w:fldCharType="separate"/>
            </w:r>
            <w:r w:rsidR="002B3A04">
              <w:rPr>
                <w:noProof/>
                <w:webHidden/>
              </w:rPr>
              <w:t>2</w:t>
            </w:r>
            <w:r w:rsidR="002B3A04">
              <w:rPr>
                <w:noProof/>
                <w:webHidden/>
              </w:rPr>
              <w:fldChar w:fldCharType="end"/>
            </w:r>
          </w:hyperlink>
        </w:p>
        <w:p w14:paraId="085CF68D" w14:textId="12D26ABD" w:rsidR="002B3A04" w:rsidRDefault="00000000">
          <w:pPr>
            <w:pStyle w:val="TOC1"/>
            <w:tabs>
              <w:tab w:val="right" w:leader="dot" w:pos="9350"/>
            </w:tabs>
            <w:rPr>
              <w:rFonts w:eastAsiaTheme="minorEastAsia"/>
              <w:noProof/>
              <w:kern w:val="2"/>
              <w:sz w:val="24"/>
              <w:szCs w:val="24"/>
              <w14:ligatures w14:val="standardContextual"/>
            </w:rPr>
          </w:pPr>
          <w:hyperlink w:anchor="_Toc163569505" w:history="1">
            <w:r w:rsidR="002B3A04" w:rsidRPr="009E35A0">
              <w:rPr>
                <w:rStyle w:val="Hyperlink"/>
                <w:noProof/>
              </w:rPr>
              <w:t>Introduction</w:t>
            </w:r>
            <w:r w:rsidR="002B3A04">
              <w:rPr>
                <w:noProof/>
                <w:webHidden/>
              </w:rPr>
              <w:tab/>
            </w:r>
            <w:r w:rsidR="002B3A04">
              <w:rPr>
                <w:noProof/>
                <w:webHidden/>
              </w:rPr>
              <w:fldChar w:fldCharType="begin"/>
            </w:r>
            <w:r w:rsidR="002B3A04">
              <w:rPr>
                <w:noProof/>
                <w:webHidden/>
              </w:rPr>
              <w:instrText xml:space="preserve"> PAGEREF _Toc163569505 \h </w:instrText>
            </w:r>
            <w:r w:rsidR="002B3A04">
              <w:rPr>
                <w:noProof/>
                <w:webHidden/>
              </w:rPr>
            </w:r>
            <w:r w:rsidR="002B3A04">
              <w:rPr>
                <w:noProof/>
                <w:webHidden/>
              </w:rPr>
              <w:fldChar w:fldCharType="separate"/>
            </w:r>
            <w:r w:rsidR="002B3A04">
              <w:rPr>
                <w:noProof/>
                <w:webHidden/>
              </w:rPr>
              <w:t>2</w:t>
            </w:r>
            <w:r w:rsidR="002B3A04">
              <w:rPr>
                <w:noProof/>
                <w:webHidden/>
              </w:rPr>
              <w:fldChar w:fldCharType="end"/>
            </w:r>
          </w:hyperlink>
        </w:p>
        <w:p w14:paraId="716B2DE6" w14:textId="4652220D" w:rsidR="002B3A04" w:rsidRDefault="00000000">
          <w:pPr>
            <w:pStyle w:val="TOC2"/>
            <w:tabs>
              <w:tab w:val="right" w:leader="dot" w:pos="9350"/>
            </w:tabs>
            <w:rPr>
              <w:rFonts w:eastAsiaTheme="minorEastAsia"/>
              <w:noProof/>
              <w:kern w:val="2"/>
              <w:sz w:val="24"/>
              <w:szCs w:val="24"/>
              <w14:ligatures w14:val="standardContextual"/>
            </w:rPr>
          </w:pPr>
          <w:hyperlink w:anchor="_Toc163569506" w:history="1">
            <w:r w:rsidR="002B3A04" w:rsidRPr="009E35A0">
              <w:rPr>
                <w:rStyle w:val="Hyperlink"/>
                <w:noProof/>
              </w:rPr>
              <w:t>Mission and Vision</w:t>
            </w:r>
            <w:r w:rsidR="002B3A04">
              <w:rPr>
                <w:noProof/>
                <w:webHidden/>
              </w:rPr>
              <w:tab/>
            </w:r>
            <w:r w:rsidR="002B3A04">
              <w:rPr>
                <w:noProof/>
                <w:webHidden/>
              </w:rPr>
              <w:fldChar w:fldCharType="begin"/>
            </w:r>
            <w:r w:rsidR="002B3A04">
              <w:rPr>
                <w:noProof/>
                <w:webHidden/>
              </w:rPr>
              <w:instrText xml:space="preserve"> PAGEREF _Toc163569506 \h </w:instrText>
            </w:r>
            <w:r w:rsidR="002B3A04">
              <w:rPr>
                <w:noProof/>
                <w:webHidden/>
              </w:rPr>
            </w:r>
            <w:r w:rsidR="002B3A04">
              <w:rPr>
                <w:noProof/>
                <w:webHidden/>
              </w:rPr>
              <w:fldChar w:fldCharType="separate"/>
            </w:r>
            <w:r w:rsidR="002B3A04">
              <w:rPr>
                <w:noProof/>
                <w:webHidden/>
              </w:rPr>
              <w:t>2</w:t>
            </w:r>
            <w:r w:rsidR="002B3A04">
              <w:rPr>
                <w:noProof/>
                <w:webHidden/>
              </w:rPr>
              <w:fldChar w:fldCharType="end"/>
            </w:r>
          </w:hyperlink>
        </w:p>
        <w:p w14:paraId="37CCD6FA" w14:textId="5B5CBC55" w:rsidR="002B3A04" w:rsidRDefault="00000000">
          <w:pPr>
            <w:pStyle w:val="TOC2"/>
            <w:tabs>
              <w:tab w:val="right" w:leader="dot" w:pos="9350"/>
            </w:tabs>
            <w:rPr>
              <w:rFonts w:eastAsiaTheme="minorEastAsia"/>
              <w:noProof/>
              <w:kern w:val="2"/>
              <w:sz w:val="24"/>
              <w:szCs w:val="24"/>
              <w14:ligatures w14:val="standardContextual"/>
            </w:rPr>
          </w:pPr>
          <w:hyperlink w:anchor="_Toc163569507" w:history="1">
            <w:r w:rsidR="002B3A04" w:rsidRPr="009E35A0">
              <w:rPr>
                <w:rStyle w:val="Hyperlink"/>
                <w:noProof/>
              </w:rPr>
              <w:t>Program</w:t>
            </w:r>
            <w:r w:rsidR="002B3A04" w:rsidRPr="009E35A0">
              <w:rPr>
                <w:rStyle w:val="Hyperlink"/>
                <w:b/>
                <w:bCs/>
                <w:noProof/>
              </w:rPr>
              <w:t xml:space="preserve"> </w:t>
            </w:r>
            <w:r w:rsidR="002B3A04" w:rsidRPr="009E35A0">
              <w:rPr>
                <w:rStyle w:val="Hyperlink"/>
                <w:noProof/>
              </w:rPr>
              <w:t>and Focus</w:t>
            </w:r>
            <w:r w:rsidR="002B3A04" w:rsidRPr="009E35A0">
              <w:rPr>
                <w:rStyle w:val="Hyperlink"/>
                <w:b/>
                <w:bCs/>
                <w:noProof/>
              </w:rPr>
              <w:t xml:space="preserve"> </w:t>
            </w:r>
            <w:r w:rsidR="002B3A04" w:rsidRPr="009E35A0">
              <w:rPr>
                <w:rStyle w:val="Hyperlink"/>
                <w:noProof/>
              </w:rPr>
              <w:t>Areas</w:t>
            </w:r>
            <w:r w:rsidR="002B3A04">
              <w:rPr>
                <w:noProof/>
                <w:webHidden/>
              </w:rPr>
              <w:tab/>
            </w:r>
            <w:r w:rsidR="002B3A04">
              <w:rPr>
                <w:noProof/>
                <w:webHidden/>
              </w:rPr>
              <w:fldChar w:fldCharType="begin"/>
            </w:r>
            <w:r w:rsidR="002B3A04">
              <w:rPr>
                <w:noProof/>
                <w:webHidden/>
              </w:rPr>
              <w:instrText xml:space="preserve"> PAGEREF _Toc163569507 \h </w:instrText>
            </w:r>
            <w:r w:rsidR="002B3A04">
              <w:rPr>
                <w:noProof/>
                <w:webHidden/>
              </w:rPr>
            </w:r>
            <w:r w:rsidR="002B3A04">
              <w:rPr>
                <w:noProof/>
                <w:webHidden/>
              </w:rPr>
              <w:fldChar w:fldCharType="separate"/>
            </w:r>
            <w:r w:rsidR="002B3A04">
              <w:rPr>
                <w:noProof/>
                <w:webHidden/>
              </w:rPr>
              <w:t>3</w:t>
            </w:r>
            <w:r w:rsidR="002B3A04">
              <w:rPr>
                <w:noProof/>
                <w:webHidden/>
              </w:rPr>
              <w:fldChar w:fldCharType="end"/>
            </w:r>
          </w:hyperlink>
        </w:p>
        <w:p w14:paraId="48600990" w14:textId="2E1E7C41" w:rsidR="002B3A04" w:rsidRDefault="00000000">
          <w:pPr>
            <w:pStyle w:val="TOC1"/>
            <w:tabs>
              <w:tab w:val="right" w:leader="dot" w:pos="9350"/>
            </w:tabs>
            <w:rPr>
              <w:rFonts w:eastAsiaTheme="minorEastAsia"/>
              <w:noProof/>
              <w:kern w:val="2"/>
              <w:sz w:val="24"/>
              <w:szCs w:val="24"/>
              <w14:ligatures w14:val="standardContextual"/>
            </w:rPr>
          </w:pPr>
          <w:hyperlink w:anchor="_Toc163569508" w:history="1">
            <w:r w:rsidR="002B3A04" w:rsidRPr="009E35A0">
              <w:rPr>
                <w:rStyle w:val="Hyperlink"/>
                <w:noProof/>
              </w:rPr>
              <w:t>Significance of HAZWOPER and Other Federal Regulations</w:t>
            </w:r>
            <w:r w:rsidR="002B3A04">
              <w:rPr>
                <w:noProof/>
                <w:webHidden/>
              </w:rPr>
              <w:tab/>
            </w:r>
            <w:r w:rsidR="002B3A04">
              <w:rPr>
                <w:noProof/>
                <w:webHidden/>
              </w:rPr>
              <w:fldChar w:fldCharType="begin"/>
            </w:r>
            <w:r w:rsidR="002B3A04">
              <w:rPr>
                <w:noProof/>
                <w:webHidden/>
              </w:rPr>
              <w:instrText xml:space="preserve"> PAGEREF _Toc163569508 \h </w:instrText>
            </w:r>
            <w:r w:rsidR="002B3A04">
              <w:rPr>
                <w:noProof/>
                <w:webHidden/>
              </w:rPr>
            </w:r>
            <w:r w:rsidR="002B3A04">
              <w:rPr>
                <w:noProof/>
                <w:webHidden/>
              </w:rPr>
              <w:fldChar w:fldCharType="separate"/>
            </w:r>
            <w:r w:rsidR="002B3A04">
              <w:rPr>
                <w:noProof/>
                <w:webHidden/>
              </w:rPr>
              <w:t>4</w:t>
            </w:r>
            <w:r w:rsidR="002B3A04">
              <w:rPr>
                <w:noProof/>
                <w:webHidden/>
              </w:rPr>
              <w:fldChar w:fldCharType="end"/>
            </w:r>
          </w:hyperlink>
        </w:p>
        <w:p w14:paraId="275BC3DD" w14:textId="5FBA0A70" w:rsidR="002B3A04" w:rsidRDefault="00000000">
          <w:pPr>
            <w:pStyle w:val="TOC1"/>
            <w:tabs>
              <w:tab w:val="right" w:leader="dot" w:pos="9350"/>
            </w:tabs>
            <w:rPr>
              <w:rFonts w:eastAsiaTheme="minorEastAsia"/>
              <w:noProof/>
              <w:kern w:val="2"/>
              <w:sz w:val="24"/>
              <w:szCs w:val="24"/>
              <w14:ligatures w14:val="standardContextual"/>
            </w:rPr>
          </w:pPr>
          <w:hyperlink w:anchor="_Toc163569509" w:history="1">
            <w:r w:rsidR="002B3A04" w:rsidRPr="009E35A0">
              <w:rPr>
                <w:rStyle w:val="Hyperlink"/>
                <w:noProof/>
              </w:rPr>
              <w:t>Minimum Criteria</w:t>
            </w:r>
            <w:r w:rsidR="002B3A04">
              <w:rPr>
                <w:noProof/>
                <w:webHidden/>
              </w:rPr>
              <w:tab/>
            </w:r>
            <w:r w:rsidR="002B3A04">
              <w:rPr>
                <w:noProof/>
                <w:webHidden/>
              </w:rPr>
              <w:fldChar w:fldCharType="begin"/>
            </w:r>
            <w:r w:rsidR="002B3A04">
              <w:rPr>
                <w:noProof/>
                <w:webHidden/>
              </w:rPr>
              <w:instrText xml:space="preserve"> PAGEREF _Toc163569509 \h </w:instrText>
            </w:r>
            <w:r w:rsidR="002B3A04">
              <w:rPr>
                <w:noProof/>
                <w:webHidden/>
              </w:rPr>
            </w:r>
            <w:r w:rsidR="002B3A04">
              <w:rPr>
                <w:noProof/>
                <w:webHidden/>
              </w:rPr>
              <w:fldChar w:fldCharType="separate"/>
            </w:r>
            <w:r w:rsidR="002B3A04">
              <w:rPr>
                <w:noProof/>
                <w:webHidden/>
              </w:rPr>
              <w:t>5</w:t>
            </w:r>
            <w:r w:rsidR="002B3A04">
              <w:rPr>
                <w:noProof/>
                <w:webHidden/>
              </w:rPr>
              <w:fldChar w:fldCharType="end"/>
            </w:r>
          </w:hyperlink>
        </w:p>
        <w:p w14:paraId="0675B401" w14:textId="20417A65" w:rsidR="002B3A04" w:rsidRDefault="00000000">
          <w:pPr>
            <w:pStyle w:val="TOC1"/>
            <w:tabs>
              <w:tab w:val="right" w:leader="dot" w:pos="9350"/>
            </w:tabs>
            <w:rPr>
              <w:rFonts w:eastAsiaTheme="minorEastAsia"/>
              <w:noProof/>
              <w:kern w:val="2"/>
              <w:sz w:val="24"/>
              <w:szCs w:val="24"/>
              <w14:ligatures w14:val="standardContextual"/>
            </w:rPr>
          </w:pPr>
          <w:hyperlink w:anchor="_Toc163569510" w:history="1">
            <w:r w:rsidR="002B3A04" w:rsidRPr="009E35A0">
              <w:rPr>
                <w:rStyle w:val="Hyperlink"/>
                <w:noProof/>
              </w:rPr>
              <w:t>Contract Support and the National Clearinghouse</w:t>
            </w:r>
            <w:r w:rsidR="002B3A04">
              <w:rPr>
                <w:noProof/>
                <w:webHidden/>
              </w:rPr>
              <w:tab/>
            </w:r>
            <w:r w:rsidR="002B3A04">
              <w:rPr>
                <w:noProof/>
                <w:webHidden/>
              </w:rPr>
              <w:fldChar w:fldCharType="begin"/>
            </w:r>
            <w:r w:rsidR="002B3A04">
              <w:rPr>
                <w:noProof/>
                <w:webHidden/>
              </w:rPr>
              <w:instrText xml:space="preserve"> PAGEREF _Toc163569510 \h </w:instrText>
            </w:r>
            <w:r w:rsidR="002B3A04">
              <w:rPr>
                <w:noProof/>
                <w:webHidden/>
              </w:rPr>
            </w:r>
            <w:r w:rsidR="002B3A04">
              <w:rPr>
                <w:noProof/>
                <w:webHidden/>
              </w:rPr>
              <w:fldChar w:fldCharType="separate"/>
            </w:r>
            <w:r w:rsidR="002B3A04">
              <w:rPr>
                <w:noProof/>
                <w:webHidden/>
              </w:rPr>
              <w:t>5</w:t>
            </w:r>
            <w:r w:rsidR="002B3A04">
              <w:rPr>
                <w:noProof/>
                <w:webHidden/>
              </w:rPr>
              <w:fldChar w:fldCharType="end"/>
            </w:r>
          </w:hyperlink>
        </w:p>
        <w:p w14:paraId="6C873F1C" w14:textId="63D1B622" w:rsidR="002B3A04" w:rsidRDefault="00000000">
          <w:pPr>
            <w:pStyle w:val="TOC2"/>
            <w:tabs>
              <w:tab w:val="right" w:leader="dot" w:pos="9350"/>
            </w:tabs>
            <w:rPr>
              <w:rFonts w:eastAsiaTheme="minorEastAsia"/>
              <w:noProof/>
              <w:kern w:val="2"/>
              <w:sz w:val="24"/>
              <w:szCs w:val="24"/>
              <w14:ligatures w14:val="standardContextual"/>
            </w:rPr>
          </w:pPr>
          <w:hyperlink w:anchor="_Toc163569511" w:history="1">
            <w:r w:rsidR="002B3A04" w:rsidRPr="009E35A0">
              <w:rPr>
                <w:rStyle w:val="Hyperlink"/>
                <w:noProof/>
              </w:rPr>
              <w:t>Strategic Planning and the Operational Matrix</w:t>
            </w:r>
            <w:r w:rsidR="002B3A04">
              <w:rPr>
                <w:noProof/>
                <w:webHidden/>
              </w:rPr>
              <w:tab/>
            </w:r>
            <w:r w:rsidR="002B3A04">
              <w:rPr>
                <w:noProof/>
                <w:webHidden/>
              </w:rPr>
              <w:fldChar w:fldCharType="begin"/>
            </w:r>
            <w:r w:rsidR="002B3A04">
              <w:rPr>
                <w:noProof/>
                <w:webHidden/>
              </w:rPr>
              <w:instrText xml:space="preserve"> PAGEREF _Toc163569511 \h </w:instrText>
            </w:r>
            <w:r w:rsidR="002B3A04">
              <w:rPr>
                <w:noProof/>
                <w:webHidden/>
              </w:rPr>
            </w:r>
            <w:r w:rsidR="002B3A04">
              <w:rPr>
                <w:noProof/>
                <w:webHidden/>
              </w:rPr>
              <w:fldChar w:fldCharType="separate"/>
            </w:r>
            <w:r w:rsidR="002B3A04">
              <w:rPr>
                <w:noProof/>
                <w:webHidden/>
              </w:rPr>
              <w:t>6</w:t>
            </w:r>
            <w:r w:rsidR="002B3A04">
              <w:rPr>
                <w:noProof/>
                <w:webHidden/>
              </w:rPr>
              <w:fldChar w:fldCharType="end"/>
            </w:r>
          </w:hyperlink>
        </w:p>
        <w:p w14:paraId="1B8D1095" w14:textId="202B5DE0" w:rsidR="002B3A04" w:rsidRDefault="00000000">
          <w:pPr>
            <w:pStyle w:val="TOC2"/>
            <w:tabs>
              <w:tab w:val="right" w:leader="dot" w:pos="9350"/>
            </w:tabs>
            <w:rPr>
              <w:rFonts w:eastAsiaTheme="minorEastAsia"/>
              <w:noProof/>
              <w:kern w:val="2"/>
              <w:sz w:val="24"/>
              <w:szCs w:val="24"/>
              <w14:ligatures w14:val="standardContextual"/>
            </w:rPr>
          </w:pPr>
          <w:hyperlink w:anchor="_Toc163569512" w:history="1">
            <w:r w:rsidR="002B3A04" w:rsidRPr="009E35A0">
              <w:rPr>
                <w:rStyle w:val="Hyperlink"/>
                <w:noProof/>
              </w:rPr>
              <w:t>Workshops and Webinars</w:t>
            </w:r>
            <w:r w:rsidR="002B3A04">
              <w:rPr>
                <w:noProof/>
                <w:webHidden/>
              </w:rPr>
              <w:tab/>
            </w:r>
            <w:r w:rsidR="002B3A04">
              <w:rPr>
                <w:noProof/>
                <w:webHidden/>
              </w:rPr>
              <w:fldChar w:fldCharType="begin"/>
            </w:r>
            <w:r w:rsidR="002B3A04">
              <w:rPr>
                <w:noProof/>
                <w:webHidden/>
              </w:rPr>
              <w:instrText xml:space="preserve"> PAGEREF _Toc163569512 \h </w:instrText>
            </w:r>
            <w:r w:rsidR="002B3A04">
              <w:rPr>
                <w:noProof/>
                <w:webHidden/>
              </w:rPr>
            </w:r>
            <w:r w:rsidR="002B3A04">
              <w:rPr>
                <w:noProof/>
                <w:webHidden/>
              </w:rPr>
              <w:fldChar w:fldCharType="separate"/>
            </w:r>
            <w:r w:rsidR="002B3A04">
              <w:rPr>
                <w:noProof/>
                <w:webHidden/>
              </w:rPr>
              <w:t>6</w:t>
            </w:r>
            <w:r w:rsidR="002B3A04">
              <w:rPr>
                <w:noProof/>
                <w:webHidden/>
              </w:rPr>
              <w:fldChar w:fldCharType="end"/>
            </w:r>
          </w:hyperlink>
        </w:p>
        <w:p w14:paraId="0DC1DDE7" w14:textId="2AACD488" w:rsidR="002B3A04" w:rsidRDefault="00000000">
          <w:pPr>
            <w:pStyle w:val="TOC2"/>
            <w:tabs>
              <w:tab w:val="right" w:leader="dot" w:pos="9350"/>
            </w:tabs>
            <w:rPr>
              <w:rFonts w:eastAsiaTheme="minorEastAsia"/>
              <w:noProof/>
              <w:kern w:val="2"/>
              <w:sz w:val="24"/>
              <w:szCs w:val="24"/>
              <w14:ligatures w14:val="standardContextual"/>
            </w:rPr>
          </w:pPr>
          <w:hyperlink w:anchor="_Toc163569513" w:history="1">
            <w:r w:rsidR="002B3A04" w:rsidRPr="009E35A0">
              <w:rPr>
                <w:rStyle w:val="Hyperlink"/>
                <w:noProof/>
              </w:rPr>
              <w:t>Clearinghouse Website</w:t>
            </w:r>
            <w:r w:rsidR="002B3A04">
              <w:rPr>
                <w:noProof/>
                <w:webHidden/>
              </w:rPr>
              <w:tab/>
            </w:r>
            <w:r w:rsidR="002B3A04">
              <w:rPr>
                <w:noProof/>
                <w:webHidden/>
              </w:rPr>
              <w:fldChar w:fldCharType="begin"/>
            </w:r>
            <w:r w:rsidR="002B3A04">
              <w:rPr>
                <w:noProof/>
                <w:webHidden/>
              </w:rPr>
              <w:instrText xml:space="preserve"> PAGEREF _Toc163569513 \h </w:instrText>
            </w:r>
            <w:r w:rsidR="002B3A04">
              <w:rPr>
                <w:noProof/>
                <w:webHidden/>
              </w:rPr>
            </w:r>
            <w:r w:rsidR="002B3A04">
              <w:rPr>
                <w:noProof/>
                <w:webHidden/>
              </w:rPr>
              <w:fldChar w:fldCharType="separate"/>
            </w:r>
            <w:r w:rsidR="002B3A04">
              <w:rPr>
                <w:noProof/>
                <w:webHidden/>
              </w:rPr>
              <w:t>6</w:t>
            </w:r>
            <w:r w:rsidR="002B3A04">
              <w:rPr>
                <w:noProof/>
                <w:webHidden/>
              </w:rPr>
              <w:fldChar w:fldCharType="end"/>
            </w:r>
          </w:hyperlink>
        </w:p>
        <w:p w14:paraId="616A9C1E" w14:textId="0D0B56B3" w:rsidR="002B3A04" w:rsidRDefault="00000000">
          <w:pPr>
            <w:pStyle w:val="TOC1"/>
            <w:tabs>
              <w:tab w:val="right" w:leader="dot" w:pos="9350"/>
            </w:tabs>
            <w:rPr>
              <w:rFonts w:eastAsiaTheme="minorEastAsia"/>
              <w:noProof/>
              <w:kern w:val="2"/>
              <w:sz w:val="24"/>
              <w:szCs w:val="24"/>
              <w14:ligatures w14:val="standardContextual"/>
            </w:rPr>
          </w:pPr>
          <w:hyperlink w:anchor="_Toc163569514" w:history="1">
            <w:r w:rsidR="002B3A04" w:rsidRPr="009E35A0">
              <w:rPr>
                <w:rStyle w:val="Hyperlink"/>
                <w:noProof/>
              </w:rPr>
              <w:t>Strategic Themes, Priorities, and Objectives</w:t>
            </w:r>
            <w:r w:rsidR="002B3A04">
              <w:rPr>
                <w:noProof/>
                <w:webHidden/>
              </w:rPr>
              <w:tab/>
            </w:r>
            <w:r w:rsidR="002B3A04">
              <w:rPr>
                <w:noProof/>
                <w:webHidden/>
              </w:rPr>
              <w:fldChar w:fldCharType="begin"/>
            </w:r>
            <w:r w:rsidR="002B3A04">
              <w:rPr>
                <w:noProof/>
                <w:webHidden/>
              </w:rPr>
              <w:instrText xml:space="preserve"> PAGEREF _Toc163569514 \h </w:instrText>
            </w:r>
            <w:r w:rsidR="002B3A04">
              <w:rPr>
                <w:noProof/>
                <w:webHidden/>
              </w:rPr>
            </w:r>
            <w:r w:rsidR="002B3A04">
              <w:rPr>
                <w:noProof/>
                <w:webHidden/>
              </w:rPr>
              <w:fldChar w:fldCharType="separate"/>
            </w:r>
            <w:r w:rsidR="002B3A04">
              <w:rPr>
                <w:noProof/>
                <w:webHidden/>
              </w:rPr>
              <w:t>7</w:t>
            </w:r>
            <w:r w:rsidR="002B3A04">
              <w:rPr>
                <w:noProof/>
                <w:webHidden/>
              </w:rPr>
              <w:fldChar w:fldCharType="end"/>
            </w:r>
          </w:hyperlink>
        </w:p>
        <w:p w14:paraId="51F40363" w14:textId="7835F5FF" w:rsidR="002B3A04" w:rsidRDefault="00000000">
          <w:pPr>
            <w:pStyle w:val="TOC2"/>
            <w:tabs>
              <w:tab w:val="right" w:leader="dot" w:pos="9350"/>
            </w:tabs>
            <w:rPr>
              <w:rFonts w:eastAsiaTheme="minorEastAsia"/>
              <w:noProof/>
              <w:kern w:val="2"/>
              <w:sz w:val="24"/>
              <w:szCs w:val="24"/>
              <w14:ligatures w14:val="standardContextual"/>
            </w:rPr>
          </w:pPr>
          <w:hyperlink w:anchor="_Toc163569515" w:history="1">
            <w:r w:rsidR="002B3A04" w:rsidRPr="009E35A0">
              <w:rPr>
                <w:rStyle w:val="Hyperlink"/>
                <w:noProof/>
              </w:rPr>
              <w:t>Theme 1. Worker Health and Safety Training and Education</w:t>
            </w:r>
            <w:r w:rsidR="002B3A04">
              <w:rPr>
                <w:noProof/>
                <w:webHidden/>
              </w:rPr>
              <w:tab/>
            </w:r>
            <w:r w:rsidR="002B3A04">
              <w:rPr>
                <w:noProof/>
                <w:webHidden/>
              </w:rPr>
              <w:fldChar w:fldCharType="begin"/>
            </w:r>
            <w:r w:rsidR="002B3A04">
              <w:rPr>
                <w:noProof/>
                <w:webHidden/>
              </w:rPr>
              <w:instrText xml:space="preserve"> PAGEREF _Toc163569515 \h </w:instrText>
            </w:r>
            <w:r w:rsidR="002B3A04">
              <w:rPr>
                <w:noProof/>
                <w:webHidden/>
              </w:rPr>
            </w:r>
            <w:r w:rsidR="002B3A04">
              <w:rPr>
                <w:noProof/>
                <w:webHidden/>
              </w:rPr>
              <w:fldChar w:fldCharType="separate"/>
            </w:r>
            <w:r w:rsidR="002B3A04">
              <w:rPr>
                <w:noProof/>
                <w:webHidden/>
              </w:rPr>
              <w:t>7</w:t>
            </w:r>
            <w:r w:rsidR="002B3A04">
              <w:rPr>
                <w:noProof/>
                <w:webHidden/>
              </w:rPr>
              <w:fldChar w:fldCharType="end"/>
            </w:r>
          </w:hyperlink>
        </w:p>
        <w:p w14:paraId="1932DAAA" w14:textId="783EF8A2" w:rsidR="002B3A04" w:rsidRDefault="00000000">
          <w:pPr>
            <w:pStyle w:val="TOC3"/>
            <w:tabs>
              <w:tab w:val="right" w:leader="dot" w:pos="9350"/>
            </w:tabs>
            <w:rPr>
              <w:rFonts w:eastAsiaTheme="minorEastAsia"/>
              <w:noProof/>
              <w:kern w:val="2"/>
              <w:sz w:val="24"/>
              <w:szCs w:val="24"/>
              <w14:ligatures w14:val="standardContextual"/>
            </w:rPr>
          </w:pPr>
          <w:hyperlink w:anchor="_Toc163569516" w:history="1">
            <w:r w:rsidR="002B3A04" w:rsidRPr="009E35A0">
              <w:rPr>
                <w:rStyle w:val="Hyperlink"/>
                <w:noProof/>
              </w:rPr>
              <w:t>Instructor and Trainer Development</w:t>
            </w:r>
            <w:r w:rsidR="002B3A04">
              <w:rPr>
                <w:noProof/>
                <w:webHidden/>
              </w:rPr>
              <w:tab/>
            </w:r>
            <w:r w:rsidR="002B3A04">
              <w:rPr>
                <w:noProof/>
                <w:webHidden/>
              </w:rPr>
              <w:fldChar w:fldCharType="begin"/>
            </w:r>
            <w:r w:rsidR="002B3A04">
              <w:rPr>
                <w:noProof/>
                <w:webHidden/>
              </w:rPr>
              <w:instrText xml:space="preserve"> PAGEREF _Toc163569516 \h </w:instrText>
            </w:r>
            <w:r w:rsidR="002B3A04">
              <w:rPr>
                <w:noProof/>
                <w:webHidden/>
              </w:rPr>
            </w:r>
            <w:r w:rsidR="002B3A04">
              <w:rPr>
                <w:noProof/>
                <w:webHidden/>
              </w:rPr>
              <w:fldChar w:fldCharType="separate"/>
            </w:r>
            <w:r w:rsidR="002B3A04">
              <w:rPr>
                <w:noProof/>
                <w:webHidden/>
              </w:rPr>
              <w:t>7</w:t>
            </w:r>
            <w:r w:rsidR="002B3A04">
              <w:rPr>
                <w:noProof/>
                <w:webHidden/>
              </w:rPr>
              <w:fldChar w:fldCharType="end"/>
            </w:r>
          </w:hyperlink>
        </w:p>
        <w:p w14:paraId="4EFB5C3C" w14:textId="2EE4BD2D" w:rsidR="002B3A04" w:rsidRDefault="00000000">
          <w:pPr>
            <w:pStyle w:val="TOC3"/>
            <w:tabs>
              <w:tab w:val="right" w:leader="dot" w:pos="9350"/>
            </w:tabs>
            <w:rPr>
              <w:rFonts w:eastAsiaTheme="minorEastAsia"/>
              <w:noProof/>
              <w:kern w:val="2"/>
              <w:sz w:val="24"/>
              <w:szCs w:val="24"/>
              <w14:ligatures w14:val="standardContextual"/>
            </w:rPr>
          </w:pPr>
          <w:hyperlink w:anchor="_Toc163569517" w:history="1">
            <w:r w:rsidR="002B3A04" w:rsidRPr="009E35A0">
              <w:rPr>
                <w:rStyle w:val="Hyperlink"/>
                <w:noProof/>
              </w:rPr>
              <w:t>Interactive Training</w:t>
            </w:r>
            <w:r w:rsidR="002B3A04">
              <w:rPr>
                <w:noProof/>
                <w:webHidden/>
              </w:rPr>
              <w:tab/>
            </w:r>
            <w:r w:rsidR="002B3A04">
              <w:rPr>
                <w:noProof/>
                <w:webHidden/>
              </w:rPr>
              <w:fldChar w:fldCharType="begin"/>
            </w:r>
            <w:r w:rsidR="002B3A04">
              <w:rPr>
                <w:noProof/>
                <w:webHidden/>
              </w:rPr>
              <w:instrText xml:space="preserve"> PAGEREF _Toc163569517 \h </w:instrText>
            </w:r>
            <w:r w:rsidR="002B3A04">
              <w:rPr>
                <w:noProof/>
                <w:webHidden/>
              </w:rPr>
            </w:r>
            <w:r w:rsidR="002B3A04">
              <w:rPr>
                <w:noProof/>
                <w:webHidden/>
              </w:rPr>
              <w:fldChar w:fldCharType="separate"/>
            </w:r>
            <w:r w:rsidR="002B3A04">
              <w:rPr>
                <w:noProof/>
                <w:webHidden/>
              </w:rPr>
              <w:t>7</w:t>
            </w:r>
            <w:r w:rsidR="002B3A04">
              <w:rPr>
                <w:noProof/>
                <w:webHidden/>
              </w:rPr>
              <w:fldChar w:fldCharType="end"/>
            </w:r>
          </w:hyperlink>
        </w:p>
        <w:p w14:paraId="1C0E57A5" w14:textId="39CBDC7E" w:rsidR="002B3A04" w:rsidRDefault="00000000">
          <w:pPr>
            <w:pStyle w:val="TOC3"/>
            <w:tabs>
              <w:tab w:val="right" w:leader="dot" w:pos="9350"/>
            </w:tabs>
            <w:rPr>
              <w:rFonts w:eastAsiaTheme="minorEastAsia"/>
              <w:noProof/>
              <w:kern w:val="2"/>
              <w:sz w:val="24"/>
              <w:szCs w:val="24"/>
              <w14:ligatures w14:val="standardContextual"/>
            </w:rPr>
          </w:pPr>
          <w:hyperlink w:anchor="_Toc163569518" w:history="1">
            <w:r w:rsidR="002B3A04" w:rsidRPr="009E35A0">
              <w:rPr>
                <w:rStyle w:val="Hyperlink"/>
                <w:noProof/>
              </w:rPr>
              <w:t>Worker Empowerment</w:t>
            </w:r>
            <w:r w:rsidR="002B3A04">
              <w:rPr>
                <w:noProof/>
                <w:webHidden/>
              </w:rPr>
              <w:tab/>
            </w:r>
            <w:r w:rsidR="002B3A04">
              <w:rPr>
                <w:noProof/>
                <w:webHidden/>
              </w:rPr>
              <w:fldChar w:fldCharType="begin"/>
            </w:r>
            <w:r w:rsidR="002B3A04">
              <w:rPr>
                <w:noProof/>
                <w:webHidden/>
              </w:rPr>
              <w:instrText xml:space="preserve"> PAGEREF _Toc163569518 \h </w:instrText>
            </w:r>
            <w:r w:rsidR="002B3A04">
              <w:rPr>
                <w:noProof/>
                <w:webHidden/>
              </w:rPr>
            </w:r>
            <w:r w:rsidR="002B3A04">
              <w:rPr>
                <w:noProof/>
                <w:webHidden/>
              </w:rPr>
              <w:fldChar w:fldCharType="separate"/>
            </w:r>
            <w:r w:rsidR="002B3A04">
              <w:rPr>
                <w:noProof/>
                <w:webHidden/>
              </w:rPr>
              <w:t>8</w:t>
            </w:r>
            <w:r w:rsidR="002B3A04">
              <w:rPr>
                <w:noProof/>
                <w:webHidden/>
              </w:rPr>
              <w:fldChar w:fldCharType="end"/>
            </w:r>
          </w:hyperlink>
        </w:p>
        <w:p w14:paraId="6D45135B" w14:textId="16B5F7C7" w:rsidR="002B3A04" w:rsidRDefault="00000000">
          <w:pPr>
            <w:pStyle w:val="TOC3"/>
            <w:tabs>
              <w:tab w:val="right" w:leader="dot" w:pos="9350"/>
            </w:tabs>
            <w:rPr>
              <w:rFonts w:eastAsiaTheme="minorEastAsia"/>
              <w:noProof/>
              <w:kern w:val="2"/>
              <w:sz w:val="24"/>
              <w:szCs w:val="24"/>
              <w14:ligatures w14:val="standardContextual"/>
            </w:rPr>
          </w:pPr>
          <w:hyperlink w:anchor="_Toc163569519" w:history="1">
            <w:r w:rsidR="002B3A04" w:rsidRPr="009E35A0">
              <w:rPr>
                <w:rStyle w:val="Hyperlink"/>
                <w:noProof/>
              </w:rPr>
              <w:t>Workforce Development and Job Training</w:t>
            </w:r>
            <w:r w:rsidR="002B3A04">
              <w:rPr>
                <w:noProof/>
                <w:webHidden/>
              </w:rPr>
              <w:tab/>
            </w:r>
            <w:r w:rsidR="002B3A04">
              <w:rPr>
                <w:noProof/>
                <w:webHidden/>
              </w:rPr>
              <w:fldChar w:fldCharType="begin"/>
            </w:r>
            <w:r w:rsidR="002B3A04">
              <w:rPr>
                <w:noProof/>
                <w:webHidden/>
              </w:rPr>
              <w:instrText xml:space="preserve"> PAGEREF _Toc163569519 \h </w:instrText>
            </w:r>
            <w:r w:rsidR="002B3A04">
              <w:rPr>
                <w:noProof/>
                <w:webHidden/>
              </w:rPr>
            </w:r>
            <w:r w:rsidR="002B3A04">
              <w:rPr>
                <w:noProof/>
                <w:webHidden/>
              </w:rPr>
              <w:fldChar w:fldCharType="separate"/>
            </w:r>
            <w:r w:rsidR="002B3A04">
              <w:rPr>
                <w:noProof/>
                <w:webHidden/>
              </w:rPr>
              <w:t>9</w:t>
            </w:r>
            <w:r w:rsidR="002B3A04">
              <w:rPr>
                <w:noProof/>
                <w:webHidden/>
              </w:rPr>
              <w:fldChar w:fldCharType="end"/>
            </w:r>
          </w:hyperlink>
        </w:p>
        <w:p w14:paraId="0E046FAA" w14:textId="18A199B6" w:rsidR="002B3A04" w:rsidRDefault="00000000">
          <w:pPr>
            <w:pStyle w:val="TOC3"/>
            <w:tabs>
              <w:tab w:val="right" w:leader="dot" w:pos="9350"/>
            </w:tabs>
            <w:rPr>
              <w:rFonts w:eastAsiaTheme="minorEastAsia"/>
              <w:noProof/>
              <w:kern w:val="2"/>
              <w:sz w:val="24"/>
              <w:szCs w:val="24"/>
              <w14:ligatures w14:val="standardContextual"/>
            </w:rPr>
          </w:pPr>
          <w:hyperlink w:anchor="_Toc163569520" w:history="1">
            <w:r w:rsidR="002B3A04" w:rsidRPr="009E35A0">
              <w:rPr>
                <w:rStyle w:val="Hyperlink"/>
                <w:noProof/>
              </w:rPr>
              <w:t>Health and Safety in Disaster Preparedness, Response, and Recovery</w:t>
            </w:r>
            <w:r w:rsidR="002B3A04">
              <w:rPr>
                <w:noProof/>
                <w:webHidden/>
              </w:rPr>
              <w:tab/>
            </w:r>
            <w:r w:rsidR="002B3A04">
              <w:rPr>
                <w:noProof/>
                <w:webHidden/>
              </w:rPr>
              <w:fldChar w:fldCharType="begin"/>
            </w:r>
            <w:r w:rsidR="002B3A04">
              <w:rPr>
                <w:noProof/>
                <w:webHidden/>
              </w:rPr>
              <w:instrText xml:space="preserve"> PAGEREF _Toc163569520 \h </w:instrText>
            </w:r>
            <w:r w:rsidR="002B3A04">
              <w:rPr>
                <w:noProof/>
                <w:webHidden/>
              </w:rPr>
            </w:r>
            <w:r w:rsidR="002B3A04">
              <w:rPr>
                <w:noProof/>
                <w:webHidden/>
              </w:rPr>
              <w:fldChar w:fldCharType="separate"/>
            </w:r>
            <w:r w:rsidR="002B3A04">
              <w:rPr>
                <w:noProof/>
                <w:webHidden/>
              </w:rPr>
              <w:t>10</w:t>
            </w:r>
            <w:r w:rsidR="002B3A04">
              <w:rPr>
                <w:noProof/>
                <w:webHidden/>
              </w:rPr>
              <w:fldChar w:fldCharType="end"/>
            </w:r>
          </w:hyperlink>
        </w:p>
        <w:p w14:paraId="5B3C8BEC" w14:textId="6CB462F3" w:rsidR="002B3A04" w:rsidRDefault="00000000">
          <w:pPr>
            <w:pStyle w:val="TOC3"/>
            <w:tabs>
              <w:tab w:val="right" w:leader="dot" w:pos="9350"/>
            </w:tabs>
            <w:rPr>
              <w:rFonts w:eastAsiaTheme="minorEastAsia"/>
              <w:noProof/>
              <w:kern w:val="2"/>
              <w:sz w:val="24"/>
              <w:szCs w:val="24"/>
              <w14:ligatures w14:val="standardContextual"/>
            </w:rPr>
          </w:pPr>
          <w:hyperlink w:anchor="_Toc163569521" w:history="1">
            <w:r w:rsidR="002B3A04" w:rsidRPr="009E35A0">
              <w:rPr>
                <w:rStyle w:val="Hyperlink"/>
                <w:noProof/>
              </w:rPr>
              <w:t>Health and Safety at DOE Facilities</w:t>
            </w:r>
            <w:r w:rsidR="002B3A04">
              <w:rPr>
                <w:noProof/>
                <w:webHidden/>
              </w:rPr>
              <w:tab/>
            </w:r>
            <w:r w:rsidR="002B3A04">
              <w:rPr>
                <w:noProof/>
                <w:webHidden/>
              </w:rPr>
              <w:fldChar w:fldCharType="begin"/>
            </w:r>
            <w:r w:rsidR="002B3A04">
              <w:rPr>
                <w:noProof/>
                <w:webHidden/>
              </w:rPr>
              <w:instrText xml:space="preserve"> PAGEREF _Toc163569521 \h </w:instrText>
            </w:r>
            <w:r w:rsidR="002B3A04">
              <w:rPr>
                <w:noProof/>
                <w:webHidden/>
              </w:rPr>
            </w:r>
            <w:r w:rsidR="002B3A04">
              <w:rPr>
                <w:noProof/>
                <w:webHidden/>
              </w:rPr>
              <w:fldChar w:fldCharType="separate"/>
            </w:r>
            <w:r w:rsidR="002B3A04">
              <w:rPr>
                <w:noProof/>
                <w:webHidden/>
              </w:rPr>
              <w:t>12</w:t>
            </w:r>
            <w:r w:rsidR="002B3A04">
              <w:rPr>
                <w:noProof/>
                <w:webHidden/>
              </w:rPr>
              <w:fldChar w:fldCharType="end"/>
            </w:r>
          </w:hyperlink>
        </w:p>
        <w:p w14:paraId="3CD0BB4B" w14:textId="3917EEEF" w:rsidR="002B3A04" w:rsidRDefault="00000000">
          <w:pPr>
            <w:pStyle w:val="TOC2"/>
            <w:tabs>
              <w:tab w:val="right" w:leader="dot" w:pos="9350"/>
            </w:tabs>
            <w:rPr>
              <w:rFonts w:eastAsiaTheme="minorEastAsia"/>
              <w:noProof/>
              <w:kern w:val="2"/>
              <w:sz w:val="24"/>
              <w:szCs w:val="24"/>
              <w14:ligatures w14:val="standardContextual"/>
            </w:rPr>
          </w:pPr>
          <w:hyperlink w:anchor="_Toc163569522" w:history="1">
            <w:r w:rsidR="002B3A04" w:rsidRPr="009E35A0">
              <w:rPr>
                <w:rStyle w:val="Hyperlink"/>
                <w:noProof/>
              </w:rPr>
              <w:t>Theme 2. Adaptability and Innovation</w:t>
            </w:r>
            <w:r w:rsidR="002B3A04">
              <w:rPr>
                <w:noProof/>
                <w:webHidden/>
              </w:rPr>
              <w:tab/>
            </w:r>
            <w:r w:rsidR="002B3A04">
              <w:rPr>
                <w:noProof/>
                <w:webHidden/>
              </w:rPr>
              <w:fldChar w:fldCharType="begin"/>
            </w:r>
            <w:r w:rsidR="002B3A04">
              <w:rPr>
                <w:noProof/>
                <w:webHidden/>
              </w:rPr>
              <w:instrText xml:space="preserve"> PAGEREF _Toc163569522 \h </w:instrText>
            </w:r>
            <w:r w:rsidR="002B3A04">
              <w:rPr>
                <w:noProof/>
                <w:webHidden/>
              </w:rPr>
            </w:r>
            <w:r w:rsidR="002B3A04">
              <w:rPr>
                <w:noProof/>
                <w:webHidden/>
              </w:rPr>
              <w:fldChar w:fldCharType="separate"/>
            </w:r>
            <w:r w:rsidR="002B3A04">
              <w:rPr>
                <w:noProof/>
                <w:webHidden/>
              </w:rPr>
              <w:t>13</w:t>
            </w:r>
            <w:r w:rsidR="002B3A04">
              <w:rPr>
                <w:noProof/>
                <w:webHidden/>
              </w:rPr>
              <w:fldChar w:fldCharType="end"/>
            </w:r>
          </w:hyperlink>
        </w:p>
        <w:p w14:paraId="2EAE0EEE" w14:textId="3979EC39" w:rsidR="002B3A04" w:rsidRDefault="00000000">
          <w:pPr>
            <w:pStyle w:val="TOC3"/>
            <w:tabs>
              <w:tab w:val="right" w:leader="dot" w:pos="9350"/>
            </w:tabs>
            <w:rPr>
              <w:rFonts w:eastAsiaTheme="minorEastAsia"/>
              <w:noProof/>
              <w:kern w:val="2"/>
              <w:sz w:val="24"/>
              <w:szCs w:val="24"/>
              <w14:ligatures w14:val="standardContextual"/>
            </w:rPr>
          </w:pPr>
          <w:hyperlink w:anchor="_Toc163569523" w:history="1">
            <w:r w:rsidR="002B3A04" w:rsidRPr="009E35A0">
              <w:rPr>
                <w:rStyle w:val="Hyperlink"/>
                <w:noProof/>
              </w:rPr>
              <w:t>Adaptability to All Hazards</w:t>
            </w:r>
            <w:r w:rsidR="002B3A04">
              <w:rPr>
                <w:noProof/>
                <w:webHidden/>
              </w:rPr>
              <w:tab/>
            </w:r>
            <w:r w:rsidR="002B3A04">
              <w:rPr>
                <w:noProof/>
                <w:webHidden/>
              </w:rPr>
              <w:fldChar w:fldCharType="begin"/>
            </w:r>
            <w:r w:rsidR="002B3A04">
              <w:rPr>
                <w:noProof/>
                <w:webHidden/>
              </w:rPr>
              <w:instrText xml:space="preserve"> PAGEREF _Toc163569523 \h </w:instrText>
            </w:r>
            <w:r w:rsidR="002B3A04">
              <w:rPr>
                <w:noProof/>
                <w:webHidden/>
              </w:rPr>
            </w:r>
            <w:r w:rsidR="002B3A04">
              <w:rPr>
                <w:noProof/>
                <w:webHidden/>
              </w:rPr>
              <w:fldChar w:fldCharType="separate"/>
            </w:r>
            <w:r w:rsidR="002B3A04">
              <w:rPr>
                <w:noProof/>
                <w:webHidden/>
              </w:rPr>
              <w:t>13</w:t>
            </w:r>
            <w:r w:rsidR="002B3A04">
              <w:rPr>
                <w:noProof/>
                <w:webHidden/>
              </w:rPr>
              <w:fldChar w:fldCharType="end"/>
            </w:r>
          </w:hyperlink>
        </w:p>
        <w:p w14:paraId="667F7C67" w14:textId="3E3E3920" w:rsidR="002B3A04" w:rsidRDefault="00000000">
          <w:pPr>
            <w:pStyle w:val="TOC3"/>
            <w:tabs>
              <w:tab w:val="right" w:leader="dot" w:pos="9350"/>
            </w:tabs>
            <w:rPr>
              <w:rFonts w:eastAsiaTheme="minorEastAsia"/>
              <w:noProof/>
              <w:kern w:val="2"/>
              <w:sz w:val="24"/>
              <w:szCs w:val="24"/>
              <w14:ligatures w14:val="standardContextual"/>
            </w:rPr>
          </w:pPr>
          <w:hyperlink w:anchor="_Toc163569524" w:history="1">
            <w:r w:rsidR="002B3A04" w:rsidRPr="009E35A0">
              <w:rPr>
                <w:rStyle w:val="Hyperlink"/>
                <w:noProof/>
              </w:rPr>
              <w:t>Innovative Training Technologies</w:t>
            </w:r>
            <w:r w:rsidR="002B3A04">
              <w:rPr>
                <w:noProof/>
                <w:webHidden/>
              </w:rPr>
              <w:tab/>
            </w:r>
            <w:r w:rsidR="002B3A04">
              <w:rPr>
                <w:noProof/>
                <w:webHidden/>
              </w:rPr>
              <w:fldChar w:fldCharType="begin"/>
            </w:r>
            <w:r w:rsidR="002B3A04">
              <w:rPr>
                <w:noProof/>
                <w:webHidden/>
              </w:rPr>
              <w:instrText xml:space="preserve"> PAGEREF _Toc163569524 \h </w:instrText>
            </w:r>
            <w:r w:rsidR="002B3A04">
              <w:rPr>
                <w:noProof/>
                <w:webHidden/>
              </w:rPr>
            </w:r>
            <w:r w:rsidR="002B3A04">
              <w:rPr>
                <w:noProof/>
                <w:webHidden/>
              </w:rPr>
              <w:fldChar w:fldCharType="separate"/>
            </w:r>
            <w:r w:rsidR="002B3A04">
              <w:rPr>
                <w:noProof/>
                <w:webHidden/>
              </w:rPr>
              <w:t>14</w:t>
            </w:r>
            <w:r w:rsidR="002B3A04">
              <w:rPr>
                <w:noProof/>
                <w:webHidden/>
              </w:rPr>
              <w:fldChar w:fldCharType="end"/>
            </w:r>
          </w:hyperlink>
        </w:p>
        <w:p w14:paraId="43D4613F" w14:textId="789E1DE4" w:rsidR="002B3A04" w:rsidRDefault="00000000">
          <w:pPr>
            <w:pStyle w:val="TOC3"/>
            <w:tabs>
              <w:tab w:val="right" w:leader="dot" w:pos="9350"/>
            </w:tabs>
            <w:rPr>
              <w:rFonts w:eastAsiaTheme="minorEastAsia"/>
              <w:noProof/>
              <w:kern w:val="2"/>
              <w:sz w:val="24"/>
              <w:szCs w:val="24"/>
              <w14:ligatures w14:val="standardContextual"/>
            </w:rPr>
          </w:pPr>
          <w:hyperlink w:anchor="_Toc163569525" w:history="1">
            <w:r w:rsidR="002B3A04" w:rsidRPr="009E35A0">
              <w:rPr>
                <w:rStyle w:val="Hyperlink"/>
                <w:noProof/>
              </w:rPr>
              <w:t>Continuity, Sustainability, and Institutional Knowledge</w:t>
            </w:r>
            <w:r w:rsidR="002B3A04">
              <w:rPr>
                <w:noProof/>
                <w:webHidden/>
              </w:rPr>
              <w:tab/>
            </w:r>
            <w:r w:rsidR="002B3A04">
              <w:rPr>
                <w:noProof/>
                <w:webHidden/>
              </w:rPr>
              <w:fldChar w:fldCharType="begin"/>
            </w:r>
            <w:r w:rsidR="002B3A04">
              <w:rPr>
                <w:noProof/>
                <w:webHidden/>
              </w:rPr>
              <w:instrText xml:space="preserve"> PAGEREF _Toc163569525 \h </w:instrText>
            </w:r>
            <w:r w:rsidR="002B3A04">
              <w:rPr>
                <w:noProof/>
                <w:webHidden/>
              </w:rPr>
            </w:r>
            <w:r w:rsidR="002B3A04">
              <w:rPr>
                <w:noProof/>
                <w:webHidden/>
              </w:rPr>
              <w:fldChar w:fldCharType="separate"/>
            </w:r>
            <w:r w:rsidR="002B3A04">
              <w:rPr>
                <w:noProof/>
                <w:webHidden/>
              </w:rPr>
              <w:t>15</w:t>
            </w:r>
            <w:r w:rsidR="002B3A04">
              <w:rPr>
                <w:noProof/>
                <w:webHidden/>
              </w:rPr>
              <w:fldChar w:fldCharType="end"/>
            </w:r>
          </w:hyperlink>
        </w:p>
        <w:p w14:paraId="45A381F5" w14:textId="3B986AD2" w:rsidR="002B3A04" w:rsidRDefault="00000000">
          <w:pPr>
            <w:pStyle w:val="TOC2"/>
            <w:tabs>
              <w:tab w:val="right" w:leader="dot" w:pos="9350"/>
            </w:tabs>
            <w:rPr>
              <w:rFonts w:eastAsiaTheme="minorEastAsia"/>
              <w:noProof/>
              <w:kern w:val="2"/>
              <w:sz w:val="24"/>
              <w:szCs w:val="24"/>
              <w14:ligatures w14:val="standardContextual"/>
            </w:rPr>
          </w:pPr>
          <w:hyperlink w:anchor="_Toc163569526" w:history="1">
            <w:r w:rsidR="002B3A04" w:rsidRPr="009E35A0">
              <w:rPr>
                <w:rStyle w:val="Hyperlink"/>
                <w:noProof/>
              </w:rPr>
              <w:t>Theme 3. Outreach and Communication</w:t>
            </w:r>
            <w:r w:rsidR="002B3A04">
              <w:rPr>
                <w:noProof/>
                <w:webHidden/>
              </w:rPr>
              <w:tab/>
            </w:r>
            <w:r w:rsidR="002B3A04">
              <w:rPr>
                <w:noProof/>
                <w:webHidden/>
              </w:rPr>
              <w:fldChar w:fldCharType="begin"/>
            </w:r>
            <w:r w:rsidR="002B3A04">
              <w:rPr>
                <w:noProof/>
                <w:webHidden/>
              </w:rPr>
              <w:instrText xml:space="preserve"> PAGEREF _Toc163569526 \h </w:instrText>
            </w:r>
            <w:r w:rsidR="002B3A04">
              <w:rPr>
                <w:noProof/>
                <w:webHidden/>
              </w:rPr>
            </w:r>
            <w:r w:rsidR="002B3A04">
              <w:rPr>
                <w:noProof/>
                <w:webHidden/>
              </w:rPr>
              <w:fldChar w:fldCharType="separate"/>
            </w:r>
            <w:r w:rsidR="002B3A04">
              <w:rPr>
                <w:noProof/>
                <w:webHidden/>
              </w:rPr>
              <w:t>16</w:t>
            </w:r>
            <w:r w:rsidR="002B3A04">
              <w:rPr>
                <w:noProof/>
                <w:webHidden/>
              </w:rPr>
              <w:fldChar w:fldCharType="end"/>
            </w:r>
          </w:hyperlink>
        </w:p>
        <w:p w14:paraId="2CBD6634" w14:textId="2FEA265F" w:rsidR="002B3A04" w:rsidRDefault="00000000">
          <w:pPr>
            <w:pStyle w:val="TOC3"/>
            <w:tabs>
              <w:tab w:val="right" w:leader="dot" w:pos="9350"/>
            </w:tabs>
            <w:rPr>
              <w:rFonts w:eastAsiaTheme="minorEastAsia"/>
              <w:noProof/>
              <w:kern w:val="2"/>
              <w:sz w:val="24"/>
              <w:szCs w:val="24"/>
              <w14:ligatures w14:val="standardContextual"/>
            </w:rPr>
          </w:pPr>
          <w:hyperlink w:anchor="_Toc163569527" w:history="1">
            <w:r w:rsidR="002B3A04" w:rsidRPr="009E35A0">
              <w:rPr>
                <w:rStyle w:val="Hyperlink"/>
                <w:noProof/>
              </w:rPr>
              <w:t>Diversity, Accessibility, and Environmental Justice</w:t>
            </w:r>
            <w:r w:rsidR="002B3A04">
              <w:rPr>
                <w:noProof/>
                <w:webHidden/>
              </w:rPr>
              <w:tab/>
            </w:r>
            <w:r w:rsidR="002B3A04">
              <w:rPr>
                <w:noProof/>
                <w:webHidden/>
              </w:rPr>
              <w:fldChar w:fldCharType="begin"/>
            </w:r>
            <w:r w:rsidR="002B3A04">
              <w:rPr>
                <w:noProof/>
                <w:webHidden/>
              </w:rPr>
              <w:instrText xml:space="preserve"> PAGEREF _Toc163569527 \h </w:instrText>
            </w:r>
            <w:r w:rsidR="002B3A04">
              <w:rPr>
                <w:noProof/>
                <w:webHidden/>
              </w:rPr>
            </w:r>
            <w:r w:rsidR="002B3A04">
              <w:rPr>
                <w:noProof/>
                <w:webHidden/>
              </w:rPr>
              <w:fldChar w:fldCharType="separate"/>
            </w:r>
            <w:r w:rsidR="002B3A04">
              <w:rPr>
                <w:noProof/>
                <w:webHidden/>
              </w:rPr>
              <w:t>16</w:t>
            </w:r>
            <w:r w:rsidR="002B3A04">
              <w:rPr>
                <w:noProof/>
                <w:webHidden/>
              </w:rPr>
              <w:fldChar w:fldCharType="end"/>
            </w:r>
          </w:hyperlink>
        </w:p>
        <w:p w14:paraId="79069654" w14:textId="59828F5A" w:rsidR="002B3A04" w:rsidRDefault="00000000">
          <w:pPr>
            <w:pStyle w:val="TOC3"/>
            <w:tabs>
              <w:tab w:val="right" w:leader="dot" w:pos="9350"/>
            </w:tabs>
            <w:rPr>
              <w:rFonts w:eastAsiaTheme="minorEastAsia"/>
              <w:noProof/>
              <w:kern w:val="2"/>
              <w:sz w:val="24"/>
              <w:szCs w:val="24"/>
              <w14:ligatures w14:val="standardContextual"/>
            </w:rPr>
          </w:pPr>
          <w:hyperlink w:anchor="_Toc163569528" w:history="1">
            <w:r w:rsidR="002B3A04" w:rsidRPr="009E35A0">
              <w:rPr>
                <w:rStyle w:val="Hyperlink"/>
                <w:noProof/>
              </w:rPr>
              <w:t>Partnerships</w:t>
            </w:r>
            <w:r w:rsidR="002B3A04">
              <w:rPr>
                <w:noProof/>
                <w:webHidden/>
              </w:rPr>
              <w:tab/>
            </w:r>
            <w:r w:rsidR="002B3A04">
              <w:rPr>
                <w:noProof/>
                <w:webHidden/>
              </w:rPr>
              <w:fldChar w:fldCharType="begin"/>
            </w:r>
            <w:r w:rsidR="002B3A04">
              <w:rPr>
                <w:noProof/>
                <w:webHidden/>
              </w:rPr>
              <w:instrText xml:space="preserve"> PAGEREF _Toc163569528 \h </w:instrText>
            </w:r>
            <w:r w:rsidR="002B3A04">
              <w:rPr>
                <w:noProof/>
                <w:webHidden/>
              </w:rPr>
            </w:r>
            <w:r w:rsidR="002B3A04">
              <w:rPr>
                <w:noProof/>
                <w:webHidden/>
              </w:rPr>
              <w:fldChar w:fldCharType="separate"/>
            </w:r>
            <w:r w:rsidR="002B3A04">
              <w:rPr>
                <w:noProof/>
                <w:webHidden/>
              </w:rPr>
              <w:t>16</w:t>
            </w:r>
            <w:r w:rsidR="002B3A04">
              <w:rPr>
                <w:noProof/>
                <w:webHidden/>
              </w:rPr>
              <w:fldChar w:fldCharType="end"/>
            </w:r>
          </w:hyperlink>
        </w:p>
        <w:p w14:paraId="0CC212A0" w14:textId="37C0AE75" w:rsidR="002B3A04" w:rsidRDefault="00000000">
          <w:pPr>
            <w:pStyle w:val="TOC3"/>
            <w:tabs>
              <w:tab w:val="right" w:leader="dot" w:pos="9350"/>
            </w:tabs>
            <w:rPr>
              <w:rFonts w:eastAsiaTheme="minorEastAsia"/>
              <w:noProof/>
              <w:kern w:val="2"/>
              <w:sz w:val="24"/>
              <w:szCs w:val="24"/>
              <w14:ligatures w14:val="standardContextual"/>
            </w:rPr>
          </w:pPr>
          <w:hyperlink w:anchor="_Toc163569529" w:history="1">
            <w:r w:rsidR="002B3A04" w:rsidRPr="009E35A0">
              <w:rPr>
                <w:rStyle w:val="Hyperlink"/>
                <w:noProof/>
              </w:rPr>
              <w:t>Evaluate, Measure, and Share Success</w:t>
            </w:r>
            <w:r w:rsidR="002B3A04">
              <w:rPr>
                <w:noProof/>
                <w:webHidden/>
              </w:rPr>
              <w:tab/>
            </w:r>
            <w:r w:rsidR="002B3A04">
              <w:rPr>
                <w:noProof/>
                <w:webHidden/>
              </w:rPr>
              <w:fldChar w:fldCharType="begin"/>
            </w:r>
            <w:r w:rsidR="002B3A04">
              <w:rPr>
                <w:noProof/>
                <w:webHidden/>
              </w:rPr>
              <w:instrText xml:space="preserve"> PAGEREF _Toc163569529 \h </w:instrText>
            </w:r>
            <w:r w:rsidR="002B3A04">
              <w:rPr>
                <w:noProof/>
                <w:webHidden/>
              </w:rPr>
            </w:r>
            <w:r w:rsidR="002B3A04">
              <w:rPr>
                <w:noProof/>
                <w:webHidden/>
              </w:rPr>
              <w:fldChar w:fldCharType="separate"/>
            </w:r>
            <w:r w:rsidR="002B3A04">
              <w:rPr>
                <w:noProof/>
                <w:webHidden/>
              </w:rPr>
              <w:t>17</w:t>
            </w:r>
            <w:r w:rsidR="002B3A04">
              <w:rPr>
                <w:noProof/>
                <w:webHidden/>
              </w:rPr>
              <w:fldChar w:fldCharType="end"/>
            </w:r>
          </w:hyperlink>
        </w:p>
        <w:p w14:paraId="0C512C37" w14:textId="5D758E54" w:rsidR="002B3A04" w:rsidRDefault="00000000">
          <w:pPr>
            <w:pStyle w:val="TOC1"/>
            <w:tabs>
              <w:tab w:val="right" w:leader="dot" w:pos="9350"/>
            </w:tabs>
            <w:rPr>
              <w:rFonts w:eastAsiaTheme="minorEastAsia"/>
              <w:noProof/>
              <w:kern w:val="2"/>
              <w:sz w:val="24"/>
              <w:szCs w:val="24"/>
              <w14:ligatures w14:val="standardContextual"/>
            </w:rPr>
          </w:pPr>
          <w:hyperlink w:anchor="_Toc163569530" w:history="1">
            <w:r w:rsidR="002B3A04" w:rsidRPr="009E35A0">
              <w:rPr>
                <w:rStyle w:val="Hyperlink"/>
                <w:noProof/>
              </w:rPr>
              <w:t>Appendix</w:t>
            </w:r>
            <w:r w:rsidR="002B3A04">
              <w:rPr>
                <w:noProof/>
                <w:webHidden/>
              </w:rPr>
              <w:tab/>
            </w:r>
            <w:r w:rsidR="002B3A04">
              <w:rPr>
                <w:noProof/>
                <w:webHidden/>
              </w:rPr>
              <w:fldChar w:fldCharType="begin"/>
            </w:r>
            <w:r w:rsidR="002B3A04">
              <w:rPr>
                <w:noProof/>
                <w:webHidden/>
              </w:rPr>
              <w:instrText xml:space="preserve"> PAGEREF _Toc163569530 \h </w:instrText>
            </w:r>
            <w:r w:rsidR="002B3A04">
              <w:rPr>
                <w:noProof/>
                <w:webHidden/>
              </w:rPr>
            </w:r>
            <w:r w:rsidR="002B3A04">
              <w:rPr>
                <w:noProof/>
                <w:webHidden/>
              </w:rPr>
              <w:fldChar w:fldCharType="separate"/>
            </w:r>
            <w:r w:rsidR="002B3A04">
              <w:rPr>
                <w:noProof/>
                <w:webHidden/>
              </w:rPr>
              <w:t>18</w:t>
            </w:r>
            <w:r w:rsidR="002B3A04">
              <w:rPr>
                <w:noProof/>
                <w:webHidden/>
              </w:rPr>
              <w:fldChar w:fldCharType="end"/>
            </w:r>
          </w:hyperlink>
        </w:p>
        <w:p w14:paraId="2119F447" w14:textId="0A5C8999" w:rsidR="002B3A04" w:rsidRDefault="00000000">
          <w:pPr>
            <w:pStyle w:val="TOC2"/>
            <w:tabs>
              <w:tab w:val="right" w:leader="dot" w:pos="9350"/>
            </w:tabs>
            <w:rPr>
              <w:rFonts w:eastAsiaTheme="minorEastAsia"/>
              <w:noProof/>
              <w:kern w:val="2"/>
              <w:sz w:val="24"/>
              <w:szCs w:val="24"/>
              <w14:ligatures w14:val="standardContextual"/>
            </w:rPr>
          </w:pPr>
          <w:hyperlink w:anchor="_Toc163569531" w:history="1">
            <w:r w:rsidR="002B3A04" w:rsidRPr="009E35A0">
              <w:rPr>
                <w:rStyle w:val="Hyperlink"/>
                <w:noProof/>
              </w:rPr>
              <w:t>Table 1: In Progress</w:t>
            </w:r>
            <w:r w:rsidR="002B3A04">
              <w:rPr>
                <w:noProof/>
                <w:webHidden/>
              </w:rPr>
              <w:tab/>
            </w:r>
            <w:r w:rsidR="002B3A04">
              <w:rPr>
                <w:noProof/>
                <w:webHidden/>
              </w:rPr>
              <w:fldChar w:fldCharType="begin"/>
            </w:r>
            <w:r w:rsidR="002B3A04">
              <w:rPr>
                <w:noProof/>
                <w:webHidden/>
              </w:rPr>
              <w:instrText xml:space="preserve"> PAGEREF _Toc163569531 \h </w:instrText>
            </w:r>
            <w:r w:rsidR="002B3A04">
              <w:rPr>
                <w:noProof/>
                <w:webHidden/>
              </w:rPr>
            </w:r>
            <w:r w:rsidR="002B3A04">
              <w:rPr>
                <w:noProof/>
                <w:webHidden/>
              </w:rPr>
              <w:fldChar w:fldCharType="separate"/>
            </w:r>
            <w:r w:rsidR="002B3A04">
              <w:rPr>
                <w:noProof/>
                <w:webHidden/>
              </w:rPr>
              <w:t>18</w:t>
            </w:r>
            <w:r w:rsidR="002B3A04">
              <w:rPr>
                <w:noProof/>
                <w:webHidden/>
              </w:rPr>
              <w:fldChar w:fldCharType="end"/>
            </w:r>
          </w:hyperlink>
        </w:p>
        <w:p w14:paraId="4C93D849" w14:textId="7BBD0767" w:rsidR="001D6D89" w:rsidRDefault="001D6D89">
          <w:r>
            <w:rPr>
              <w:b/>
              <w:bCs/>
              <w:noProof/>
            </w:rPr>
            <w:fldChar w:fldCharType="end"/>
          </w:r>
        </w:p>
      </w:sdtContent>
    </w:sdt>
    <w:p w14:paraId="3CC5D117" w14:textId="77777777" w:rsidR="00C81446" w:rsidRDefault="00C81446" w:rsidP="00C81446">
      <w:pPr>
        <w:pStyle w:val="Heading1"/>
      </w:pPr>
      <w:bookmarkStart w:id="0" w:name="_Toc163569504"/>
      <w:r>
        <w:lastRenderedPageBreak/>
        <w:t>Executive Summary</w:t>
      </w:r>
      <w:bookmarkEnd w:id="0"/>
    </w:p>
    <w:p w14:paraId="3F1CD61F" w14:textId="53F112E3" w:rsidR="00A66BA5" w:rsidRPr="008401D4" w:rsidRDefault="0052699D" w:rsidP="00CF77D2">
      <w:r w:rsidRPr="008401D4">
        <w:t xml:space="preserve">The WTP Strategic Plan is a living document that provides an overview of WTP’s vision, mission, and strategic priorities and objectives. </w:t>
      </w:r>
      <w:r w:rsidR="00A66BA5" w:rsidRPr="008401D4">
        <w:t xml:space="preserve">Notably, the plan aligns with </w:t>
      </w:r>
      <w:r w:rsidR="004074A1" w:rsidRPr="008401D4">
        <w:t xml:space="preserve">the </w:t>
      </w:r>
      <w:r w:rsidR="00A66BA5" w:rsidRPr="008401D4">
        <w:t xml:space="preserve">NIEHS mission to promote healthier lives and is consistent with several themes and goals outlined in the </w:t>
      </w:r>
      <w:hyperlink r:id="rId11" w:history="1">
        <w:r w:rsidR="00A66BA5" w:rsidRPr="008401D4">
          <w:rPr>
            <w:rStyle w:val="Hyperlink"/>
          </w:rPr>
          <w:t>NIEHS strategic plan</w:t>
        </w:r>
      </w:hyperlink>
      <w:r w:rsidR="00A66BA5" w:rsidRPr="008401D4">
        <w:t>.</w:t>
      </w:r>
      <w:r w:rsidR="00A66BA5" w:rsidRPr="00A5295B">
        <w:rPr>
          <w:rStyle w:val="FootnoteReference"/>
        </w:rPr>
        <w:footnoteReference w:id="2"/>
      </w:r>
      <w:r w:rsidR="00A66BA5" w:rsidRPr="008401D4">
        <w:t xml:space="preserve"> </w:t>
      </w:r>
    </w:p>
    <w:p w14:paraId="62551D28" w14:textId="1B5EA5EB" w:rsidR="00152657" w:rsidRPr="008401D4" w:rsidRDefault="00152657" w:rsidP="00CF77D2">
      <w:r w:rsidRPr="008401D4">
        <w:t>In summary, th</w:t>
      </w:r>
      <w:r w:rsidR="00A66BA5" w:rsidRPr="008401D4">
        <w:t>e WTP Strategic</w:t>
      </w:r>
      <w:r w:rsidRPr="008401D4">
        <w:t xml:space="preserve"> </w:t>
      </w:r>
      <w:r w:rsidR="00A66BA5" w:rsidRPr="008401D4">
        <w:t>P</w:t>
      </w:r>
      <w:r w:rsidRPr="008401D4">
        <w:t xml:space="preserve">lan: </w:t>
      </w:r>
    </w:p>
    <w:p w14:paraId="1A31F8C9" w14:textId="43AC6717" w:rsidR="00152657" w:rsidRPr="008401D4" w:rsidRDefault="00152657" w:rsidP="0096385C">
      <w:pPr>
        <w:pStyle w:val="ListParagraph"/>
        <w:numPr>
          <w:ilvl w:val="0"/>
          <w:numId w:val="19"/>
        </w:numPr>
      </w:pPr>
      <w:r w:rsidRPr="008401D4">
        <w:t>S</w:t>
      </w:r>
      <w:r w:rsidR="00426BD3" w:rsidRPr="008401D4">
        <w:t xml:space="preserve">ummarizes the goals </w:t>
      </w:r>
      <w:r w:rsidR="002D47B3" w:rsidRPr="008401D4">
        <w:t>for each WTP program area</w:t>
      </w:r>
      <w:r w:rsidRPr="008401D4">
        <w:t xml:space="preserve">: the Hazardous Waste Worker Training Program; the Environmental Career Worker Training Program; the </w:t>
      </w:r>
      <w:r w:rsidR="004074A1" w:rsidRPr="008401D4">
        <w:t xml:space="preserve">HAZMAT </w:t>
      </w:r>
      <w:r w:rsidRPr="008401D4">
        <w:t>Disaster Preparedness Training Program; the NIEHS/U.S. Department of Energy (DOE) Nuclear Worker Training Program; and the Small Business Innovation Research (SBIR)</w:t>
      </w:r>
      <w:r w:rsidR="0019756F" w:rsidRPr="008401D4">
        <w:t xml:space="preserve"> </w:t>
      </w:r>
      <w:r w:rsidRPr="008401D4">
        <w:t xml:space="preserve">E-Learning for </w:t>
      </w:r>
      <w:r w:rsidR="00121362" w:rsidRPr="008401D4">
        <w:t xml:space="preserve">HAZMAT </w:t>
      </w:r>
      <w:r w:rsidRPr="008401D4">
        <w:t>Program.</w:t>
      </w:r>
    </w:p>
    <w:p w14:paraId="1CA4B354" w14:textId="568B3F16" w:rsidR="00AF6F48" w:rsidRPr="008401D4" w:rsidRDefault="00A66BA5" w:rsidP="0096385C">
      <w:pPr>
        <w:pStyle w:val="ListParagraph"/>
        <w:numPr>
          <w:ilvl w:val="0"/>
          <w:numId w:val="19"/>
        </w:numPr>
      </w:pPr>
      <w:r w:rsidRPr="008401D4">
        <w:t>Describes</w:t>
      </w:r>
      <w:r w:rsidR="009D4EB6" w:rsidRPr="008401D4">
        <w:t xml:space="preserve"> </w:t>
      </w:r>
      <w:r w:rsidR="00DD6ADA" w:rsidRPr="008401D4">
        <w:t>specific</w:t>
      </w:r>
      <w:r w:rsidR="009D4EB6" w:rsidRPr="008401D4">
        <w:t xml:space="preserve"> </w:t>
      </w:r>
      <w:r w:rsidR="00974A6B" w:rsidRPr="008401D4">
        <w:t>standards</w:t>
      </w:r>
      <w:r w:rsidR="00922362" w:rsidRPr="008401D4">
        <w:t xml:space="preserve"> and requirements</w:t>
      </w:r>
      <w:r w:rsidR="009D4EB6" w:rsidRPr="008401D4">
        <w:t xml:space="preserve"> </w:t>
      </w:r>
      <w:r w:rsidR="00366250" w:rsidRPr="008401D4">
        <w:t xml:space="preserve">that are </w:t>
      </w:r>
      <w:r w:rsidR="00CF77D2" w:rsidRPr="008401D4">
        <w:t>key</w:t>
      </w:r>
      <w:r w:rsidR="0019756F" w:rsidRPr="008401D4">
        <w:t xml:space="preserve"> tenets for WTP’s efforts</w:t>
      </w:r>
      <w:r w:rsidR="00922362" w:rsidRPr="008401D4">
        <w:t xml:space="preserve">. This includes the Occupational Safety and Health Administration (OSHA) requirements under 29 CFR 1910.120, Hazardous Waste Operations and Emergency Response (HAZWOPER). </w:t>
      </w:r>
      <w:r w:rsidR="008016B1" w:rsidRPr="008401D4">
        <w:t xml:space="preserve">It also includes the </w:t>
      </w:r>
      <w:hyperlink r:id="rId12" w:history="1">
        <w:r w:rsidR="008016B1" w:rsidRPr="008401D4">
          <w:rPr>
            <w:rStyle w:val="Hyperlink"/>
          </w:rPr>
          <w:t>Minimum Criteria for Worker Health and Safety Training</w:t>
        </w:r>
      </w:hyperlink>
      <w:r w:rsidR="008016B1" w:rsidRPr="008401D4">
        <w:t xml:space="preserve"> (Minimum Criteria) for HAZWOPER</w:t>
      </w:r>
      <w:r w:rsidR="00DD6ADA" w:rsidRPr="008401D4">
        <w:t>.</w:t>
      </w:r>
    </w:p>
    <w:p w14:paraId="26742C50" w14:textId="5EE66402" w:rsidR="00070AB0" w:rsidRPr="008401D4" w:rsidRDefault="00090C69" w:rsidP="0096385C">
      <w:pPr>
        <w:pStyle w:val="ListParagraph"/>
        <w:numPr>
          <w:ilvl w:val="0"/>
          <w:numId w:val="19"/>
        </w:numPr>
      </w:pPr>
      <w:r w:rsidRPr="008401D4">
        <w:t xml:space="preserve">Describes the </w:t>
      </w:r>
      <w:r w:rsidR="001F692D" w:rsidRPr="008401D4">
        <w:t>role of contractors who support WT</w:t>
      </w:r>
      <w:r w:rsidR="005E35FE" w:rsidRPr="008401D4">
        <w:t xml:space="preserve">P via strategic planning, communication, and </w:t>
      </w:r>
      <w:r w:rsidR="00FB0C21" w:rsidRPr="008401D4">
        <w:t>maintenance of</w:t>
      </w:r>
      <w:r w:rsidR="00E8373D" w:rsidRPr="008401D4">
        <w:t xml:space="preserve"> </w:t>
      </w:r>
      <w:r w:rsidR="001F692D" w:rsidRPr="008401D4">
        <w:t xml:space="preserve">the </w:t>
      </w:r>
      <w:hyperlink r:id="rId13" w:history="1">
        <w:r w:rsidR="001F692D" w:rsidRPr="008401D4">
          <w:rPr>
            <w:rStyle w:val="Hyperlink"/>
          </w:rPr>
          <w:t>National Clearinghouse for Worker Safety and Health Training</w:t>
        </w:r>
      </w:hyperlink>
      <w:r w:rsidR="001F692D" w:rsidRPr="008401D4">
        <w:t xml:space="preserve"> (Clearinghouse)</w:t>
      </w:r>
      <w:r w:rsidR="00815B07" w:rsidRPr="008401D4">
        <w:t xml:space="preserve"> website</w:t>
      </w:r>
      <w:r w:rsidR="001F692D" w:rsidRPr="008401D4">
        <w:t xml:space="preserve">. </w:t>
      </w:r>
    </w:p>
    <w:p w14:paraId="30040032" w14:textId="64B6C453" w:rsidR="00230EFE" w:rsidRPr="008401D4" w:rsidRDefault="00021885" w:rsidP="0096385C">
      <w:pPr>
        <w:pStyle w:val="ListParagraph"/>
        <w:numPr>
          <w:ilvl w:val="0"/>
          <w:numId w:val="19"/>
        </w:numPr>
      </w:pPr>
      <w:r w:rsidRPr="008401D4">
        <w:t>Outlines the s</w:t>
      </w:r>
      <w:r w:rsidR="00021279" w:rsidRPr="008401D4">
        <w:t>trategic themes</w:t>
      </w:r>
      <w:r w:rsidR="00EE4640" w:rsidRPr="008401D4">
        <w:t xml:space="preserve"> and </w:t>
      </w:r>
      <w:r w:rsidR="00021279" w:rsidRPr="008401D4">
        <w:t>priorities for WTP from 2024 to 2029. There are three strategic themes</w:t>
      </w:r>
      <w:r w:rsidR="00230EFE" w:rsidRPr="008401D4">
        <w:t>,</w:t>
      </w:r>
      <w:r w:rsidR="00021279" w:rsidRPr="008401D4">
        <w:t xml:space="preserve"> which have corresponding </w:t>
      </w:r>
      <w:r w:rsidR="00EE4640" w:rsidRPr="008401D4">
        <w:t>sub-themes</w:t>
      </w:r>
      <w:r w:rsidR="006C4545" w:rsidRPr="008401D4">
        <w:t xml:space="preserve"> and objectives. There is some overlap between </w:t>
      </w:r>
      <w:r w:rsidR="00E41C40" w:rsidRPr="008401D4">
        <w:t>the various objectives</w:t>
      </w:r>
      <w:r w:rsidR="00AB63A9" w:rsidRPr="008401D4">
        <w:t>.</w:t>
      </w:r>
    </w:p>
    <w:p w14:paraId="5FC06F94" w14:textId="53308353" w:rsidR="00950CF3" w:rsidRPr="00643976" w:rsidRDefault="00B456E5" w:rsidP="00B456E5">
      <w:pPr>
        <w:pStyle w:val="Heading1"/>
      </w:pPr>
      <w:bookmarkStart w:id="1" w:name="_Toc163569505"/>
      <w:r w:rsidRPr="00643976">
        <w:t>Introduction</w:t>
      </w:r>
      <w:bookmarkEnd w:id="1"/>
    </w:p>
    <w:p w14:paraId="2FA21507" w14:textId="7EFCF8AD" w:rsidR="000F5C6C" w:rsidRPr="00BC6C9A" w:rsidRDefault="0084373E" w:rsidP="000F5C6C">
      <w:pPr>
        <w:rPr>
          <w:highlight w:val="yellow"/>
        </w:rPr>
      </w:pPr>
      <w:r>
        <w:t xml:space="preserve">The National Institute of Environmental Health Sciences (NIEHS) </w:t>
      </w:r>
      <w:hyperlink r:id="rId14" w:history="1">
        <w:r w:rsidRPr="0084373E">
          <w:rPr>
            <w:rStyle w:val="Hyperlink"/>
          </w:rPr>
          <w:t>Worker Training Program</w:t>
        </w:r>
      </w:hyperlink>
      <w:r>
        <w:t xml:space="preserve"> (WTP) </w:t>
      </w:r>
      <w:r w:rsidR="000F5C6C">
        <w:t xml:space="preserve">uses </w:t>
      </w:r>
      <w:r w:rsidR="000F5C6C" w:rsidRPr="000F5C6C">
        <w:t xml:space="preserve">evidence-based science to reduce risk of hazardous exposures and protect worker and public health through comprehensive, interactive training and education. </w:t>
      </w:r>
    </w:p>
    <w:p w14:paraId="39692D1D" w14:textId="08159DB5" w:rsidR="000F5C6C" w:rsidRPr="00B456E5" w:rsidRDefault="000F5C6C" w:rsidP="000F5C6C">
      <w:r w:rsidRPr="00B456E5">
        <w:t xml:space="preserve">WTP was given </w:t>
      </w:r>
      <w:r w:rsidR="001F1F59">
        <w:t>the responsibility</w:t>
      </w:r>
      <w:r w:rsidRPr="00B456E5">
        <w:t xml:space="preserve"> </w:t>
      </w:r>
      <w:r w:rsidR="001F1F59">
        <w:t>to</w:t>
      </w:r>
      <w:r w:rsidRPr="00B456E5">
        <w:t xml:space="preserve"> initiat</w:t>
      </w:r>
      <w:r w:rsidR="001F1F59">
        <w:t>e</w:t>
      </w:r>
      <w:r w:rsidRPr="00B456E5">
        <w:t xml:space="preserve"> a training grants program under the Superfund Amendments and Reauthorization Act of 1986 (SARA). Since </w:t>
      </w:r>
      <w:r w:rsidR="001F1F59">
        <w:t>WTP’s</w:t>
      </w:r>
      <w:r>
        <w:t xml:space="preserve"> inception in </w:t>
      </w:r>
      <w:r w:rsidRPr="00B456E5">
        <w:t xml:space="preserve">1987, more </w:t>
      </w:r>
      <w:r w:rsidRPr="00E7705A">
        <w:t xml:space="preserve">than </w:t>
      </w:r>
      <w:r w:rsidR="00E7705A" w:rsidRPr="00E7705A">
        <w:t>5</w:t>
      </w:r>
      <w:r w:rsidRPr="00E7705A">
        <w:t xml:space="preserve"> million workers</w:t>
      </w:r>
      <w:r w:rsidRPr="00B456E5">
        <w:t xml:space="preserve"> have received safety and health training</w:t>
      </w:r>
      <w:r>
        <w:t>.</w:t>
      </w:r>
      <w:r w:rsidRPr="00B456E5">
        <w:t xml:space="preserve"> </w:t>
      </w:r>
      <w:r w:rsidR="002570B1">
        <w:t>Training efforts reach workers in diverse occupations</w:t>
      </w:r>
      <w:r w:rsidR="00D76726">
        <w:t xml:space="preserve">, spanning many sectors including federal, state, local, Tribal, private, and volunteer. </w:t>
      </w:r>
    </w:p>
    <w:p w14:paraId="34FBA0AA" w14:textId="4B03D8B8" w:rsidR="004112D1" w:rsidRPr="00643976" w:rsidRDefault="007F3E82" w:rsidP="00E512F0">
      <w:pPr>
        <w:pStyle w:val="Heading2"/>
      </w:pPr>
      <w:bookmarkStart w:id="2" w:name="_Toc163569506"/>
      <w:r>
        <w:t>Mission</w:t>
      </w:r>
      <w:r w:rsidR="001B48A4">
        <w:t xml:space="preserve"> and Vision</w:t>
      </w:r>
      <w:bookmarkEnd w:id="2"/>
    </w:p>
    <w:p w14:paraId="6FCE3E5A" w14:textId="47FBB698" w:rsidR="00C43D61" w:rsidRDefault="00C43D61" w:rsidP="004112D1">
      <w:r>
        <w:t>WTP was established to p</w:t>
      </w:r>
      <w:r w:rsidRPr="001B2FA0">
        <w:t xml:space="preserve">revent work-related harm by providing training programs for </w:t>
      </w:r>
      <w:r>
        <w:t xml:space="preserve">workers who handle </w:t>
      </w:r>
      <w:r w:rsidRPr="001B2FA0">
        <w:t xml:space="preserve">hazardous materials </w:t>
      </w:r>
      <w:r>
        <w:t>(</w:t>
      </w:r>
      <w:r w:rsidR="009A7CE1">
        <w:t>HAZMAT</w:t>
      </w:r>
      <w:r>
        <w:t>) or hazardous waste, as well as those who respond to disasters or emergencies. Over the years, WTP has expanded its reach to workers in many other industries, including those who are involved in health care, disaster response and cleanup, agriculture, manufacturing, and more. WTP is also committed to meeting the needs of workers and communities who are under-</w:t>
      </w:r>
      <w:r>
        <w:lastRenderedPageBreak/>
        <w:t>resourced, or experience disadvantages based on various health, socioeconomic, and environmental burdens.</w:t>
      </w:r>
      <w:r w:rsidRPr="00A5295B">
        <w:rPr>
          <w:rStyle w:val="FootnoteReference"/>
        </w:rPr>
        <w:footnoteReference w:id="3"/>
      </w:r>
      <w:r>
        <w:t xml:space="preserve"> </w:t>
      </w:r>
    </w:p>
    <w:p w14:paraId="49B7C426" w14:textId="768BE49C" w:rsidR="00366665" w:rsidRDefault="001D77DB" w:rsidP="004112D1">
      <w:r w:rsidRPr="00976A9F">
        <w:t>WTP’s vision</w:t>
      </w:r>
      <w:r w:rsidR="004112D1" w:rsidRPr="00976A9F">
        <w:t xml:space="preserve"> is t</w:t>
      </w:r>
      <w:r w:rsidR="00FB5D4B" w:rsidRPr="00976A9F">
        <w:t xml:space="preserve">wo-fold: </w:t>
      </w:r>
      <w:r w:rsidR="00F516CC">
        <w:t xml:space="preserve">1) </w:t>
      </w:r>
      <w:r w:rsidR="00FB0AE7">
        <w:t>e</w:t>
      </w:r>
      <w:r w:rsidR="001405A5" w:rsidRPr="00976A9F">
        <w:t xml:space="preserve">mpower </w:t>
      </w:r>
      <w:r w:rsidR="00AA4C46" w:rsidRPr="00976A9F">
        <w:t>workers</w:t>
      </w:r>
      <w:r w:rsidR="008C0805" w:rsidRPr="00976A9F">
        <w:t xml:space="preserve"> to protect themselves, their colleagues, and communities from environmental and workplace hazards</w:t>
      </w:r>
      <w:r w:rsidR="00FB5D4B" w:rsidRPr="00976A9F">
        <w:t xml:space="preserve">, and </w:t>
      </w:r>
      <w:r w:rsidR="00FB0AE7">
        <w:t xml:space="preserve">2) </w:t>
      </w:r>
      <w:r w:rsidR="00F53498">
        <w:t xml:space="preserve">develop strategic collaborations </w:t>
      </w:r>
      <w:r w:rsidR="00F516CC">
        <w:t xml:space="preserve">to </w:t>
      </w:r>
      <w:r w:rsidR="00FB5D4B" w:rsidRPr="00976A9F">
        <w:t xml:space="preserve">promote </w:t>
      </w:r>
      <w:r w:rsidR="0023382B" w:rsidRPr="00976A9F">
        <w:t xml:space="preserve">a culture of </w:t>
      </w:r>
      <w:r w:rsidR="006368B5">
        <w:t xml:space="preserve">workplace </w:t>
      </w:r>
      <w:r w:rsidR="0023382B" w:rsidRPr="00976A9F">
        <w:t>safety and equity</w:t>
      </w:r>
      <w:r w:rsidR="00BA73D2" w:rsidRPr="00976A9F">
        <w:t>.</w:t>
      </w:r>
      <w:r w:rsidR="00BA73D2">
        <w:t xml:space="preserve"> </w:t>
      </w:r>
    </w:p>
    <w:p w14:paraId="6CFB3B57" w14:textId="43B00882" w:rsidR="00DC0761" w:rsidRPr="0073166C" w:rsidRDefault="00E62234" w:rsidP="0073166C">
      <w:r>
        <w:t xml:space="preserve">Through the </w:t>
      </w:r>
      <w:r w:rsidRPr="00B456E5">
        <w:t>National Institutes of Health (NIH) extramural grants process, WTP awards cooperative agreements</w:t>
      </w:r>
      <w:r w:rsidRPr="00A5295B">
        <w:rPr>
          <w:rStyle w:val="FootnoteReference"/>
        </w:rPr>
        <w:footnoteReference w:id="4"/>
      </w:r>
      <w:r>
        <w:t xml:space="preserve"> to </w:t>
      </w:r>
      <w:hyperlink r:id="rId15" w:history="1">
        <w:r w:rsidRPr="00DC0761">
          <w:rPr>
            <w:rStyle w:val="Hyperlink"/>
          </w:rPr>
          <w:t>nonprofit organizations</w:t>
        </w:r>
      </w:hyperlink>
      <w:r w:rsidR="00DE5658">
        <w:t xml:space="preserve"> </w:t>
      </w:r>
      <w:r w:rsidR="005164CF">
        <w:t xml:space="preserve">(grant recipients) </w:t>
      </w:r>
      <w:r w:rsidR="00DE5658">
        <w:t xml:space="preserve">across the country. </w:t>
      </w:r>
      <w:r w:rsidR="00DE5658" w:rsidRPr="008401D4">
        <w:t xml:space="preserve">These </w:t>
      </w:r>
      <w:r w:rsidR="005164CF" w:rsidRPr="008401D4">
        <w:t>grant recipients</w:t>
      </w:r>
      <w:r w:rsidR="00DE5658" w:rsidRPr="008401D4">
        <w:t xml:space="preserve"> </w:t>
      </w:r>
      <w:r w:rsidR="005164CF" w:rsidRPr="008401D4">
        <w:t xml:space="preserve">include a network of organizations that </w:t>
      </w:r>
      <w:r w:rsidR="00DC0761" w:rsidRPr="008401D4">
        <w:t>are tasked with</w:t>
      </w:r>
      <w:r w:rsidR="0073166C" w:rsidRPr="008401D4">
        <w:t xml:space="preserve"> p</w:t>
      </w:r>
      <w:r w:rsidR="00DC0761" w:rsidRPr="008401D4">
        <w:t xml:space="preserve">roviding </w:t>
      </w:r>
      <w:r w:rsidR="00452B14" w:rsidRPr="008401D4">
        <w:t xml:space="preserve">high quality, peer-reviewed safety and health curricula, training, and education to workers who face risk of </w:t>
      </w:r>
      <w:r w:rsidR="00721CC1" w:rsidRPr="008401D4">
        <w:t>h</w:t>
      </w:r>
      <w:r w:rsidR="00E406A2" w:rsidRPr="008401D4">
        <w:t xml:space="preserve">azardous </w:t>
      </w:r>
      <w:r w:rsidR="00452B14" w:rsidRPr="008401D4">
        <w:t>exposure</w:t>
      </w:r>
      <w:r w:rsidR="00E406A2" w:rsidRPr="008401D4">
        <w:t>s on the job</w:t>
      </w:r>
      <w:r w:rsidR="00367285" w:rsidRPr="008401D4">
        <w:t xml:space="preserve">. </w:t>
      </w:r>
      <w:r w:rsidR="00E406A2" w:rsidRPr="008401D4">
        <w:t>Th</w:t>
      </w:r>
      <w:r w:rsidR="00367285" w:rsidRPr="008401D4">
        <w:t>is</w:t>
      </w:r>
      <w:r w:rsidR="00E406A2" w:rsidRPr="008401D4">
        <w:t xml:space="preserve"> include</w:t>
      </w:r>
      <w:r w:rsidR="00367285" w:rsidRPr="008401D4">
        <w:t>s</w:t>
      </w:r>
      <w:r w:rsidR="00452B14" w:rsidRPr="008401D4">
        <w:t xml:space="preserve"> </w:t>
      </w:r>
      <w:r w:rsidR="00367285" w:rsidRPr="008401D4">
        <w:t xml:space="preserve">curricula and training focused on </w:t>
      </w:r>
      <w:r w:rsidR="00452B14" w:rsidRPr="008401D4">
        <w:t>physical, chemical, biological, and psychosocial (mental health) hazards on the job.</w:t>
      </w:r>
    </w:p>
    <w:p w14:paraId="2F64CCEF" w14:textId="5B4A2748" w:rsidR="003E0AE8" w:rsidRPr="00120B52" w:rsidRDefault="00522C90" w:rsidP="00E512F0">
      <w:pPr>
        <w:pStyle w:val="Heading2"/>
      </w:pPr>
      <w:bookmarkStart w:id="3" w:name="_Toc163569507"/>
      <w:r w:rsidRPr="00643976">
        <w:t>Program</w:t>
      </w:r>
      <w:r>
        <w:rPr>
          <w:b/>
          <w:bCs/>
        </w:rPr>
        <w:t xml:space="preserve"> </w:t>
      </w:r>
      <w:r w:rsidR="0028368F" w:rsidRPr="001879D6">
        <w:t>and Focus</w:t>
      </w:r>
      <w:r w:rsidR="0028368F">
        <w:rPr>
          <w:b/>
          <w:bCs/>
        </w:rPr>
        <w:t xml:space="preserve"> </w:t>
      </w:r>
      <w:r w:rsidRPr="00643976">
        <w:t>Areas</w:t>
      </w:r>
      <w:bookmarkEnd w:id="3"/>
    </w:p>
    <w:p w14:paraId="06F61A48" w14:textId="01CE5146" w:rsidR="003E0AE8" w:rsidRDefault="000B0113" w:rsidP="003E0AE8">
      <w:r>
        <w:t>WTP</w:t>
      </w:r>
      <w:r w:rsidR="00ED7173">
        <w:t>-funded training activities fall under various program areas.</w:t>
      </w:r>
      <w:r w:rsidR="000842EF" w:rsidRPr="00A5295B">
        <w:rPr>
          <w:rStyle w:val="FootnoteReference"/>
        </w:rPr>
        <w:footnoteReference w:id="5"/>
      </w:r>
      <w:r w:rsidR="00ED7173">
        <w:t xml:space="preserve"> A brief description of each program area</w:t>
      </w:r>
      <w:r w:rsidR="00F82652">
        <w:t xml:space="preserve"> is provided below. </w:t>
      </w:r>
    </w:p>
    <w:p w14:paraId="2A5AFA20" w14:textId="77777777" w:rsidR="003E0AE8" w:rsidRPr="002757BE" w:rsidRDefault="003E0AE8" w:rsidP="002757BE">
      <w:pPr>
        <w:pStyle w:val="NoSpacing"/>
        <w:rPr>
          <w:b/>
          <w:bCs/>
        </w:rPr>
      </w:pPr>
      <w:r w:rsidRPr="002757BE">
        <w:rPr>
          <w:b/>
          <w:bCs/>
        </w:rPr>
        <w:t>Hazardous Waste Worker Training Program (HWWTP)</w:t>
      </w:r>
    </w:p>
    <w:p w14:paraId="7F3A596A" w14:textId="5FBCB35E" w:rsidR="003E0AE8" w:rsidRPr="008F1084" w:rsidRDefault="003E0AE8" w:rsidP="003E0AE8">
      <w:r w:rsidRPr="008F1084">
        <w:t>The </w:t>
      </w:r>
      <w:hyperlink r:id="rId16" w:tooltip="Hazardous Waste Worker Training Program" w:history="1">
        <w:r w:rsidRPr="008F1084">
          <w:rPr>
            <w:rStyle w:val="Hyperlink"/>
          </w:rPr>
          <w:t>Hazardous Waste Worker Training Program</w:t>
        </w:r>
      </w:hyperlink>
      <w:r w:rsidRPr="008F1084">
        <w:t> provides occupational safety and health training for workers who engage in hazardous waste removal, containment, or chemical emergency response. This program is the core component of WTP.</w:t>
      </w:r>
    </w:p>
    <w:p w14:paraId="7C8535C2" w14:textId="4BF6D4A5" w:rsidR="003E0AE8" w:rsidRPr="002757BE" w:rsidRDefault="003E0AE8" w:rsidP="002757BE">
      <w:pPr>
        <w:pStyle w:val="NoSpacing"/>
        <w:rPr>
          <w:b/>
          <w:bCs/>
        </w:rPr>
      </w:pPr>
      <w:r w:rsidRPr="002757BE">
        <w:rPr>
          <w:b/>
          <w:bCs/>
        </w:rPr>
        <w:t>Environmental Career Worker Training Program (ECWTP)</w:t>
      </w:r>
    </w:p>
    <w:p w14:paraId="1D6C563B" w14:textId="47291C7F" w:rsidR="003E0AE8" w:rsidRDefault="003E0AE8" w:rsidP="003E0AE8">
      <w:r w:rsidRPr="008F1084">
        <w:t>The </w:t>
      </w:r>
      <w:hyperlink r:id="rId17" w:tooltip="Environmental Career Worker Training Program" w:history="1">
        <w:r w:rsidRPr="008F1084">
          <w:rPr>
            <w:rStyle w:val="Hyperlink"/>
          </w:rPr>
          <w:t>Environmental Career Worker Training Program</w:t>
        </w:r>
      </w:hyperlink>
      <w:r w:rsidRPr="008F1084">
        <w:t> </w:t>
      </w:r>
      <w:r w:rsidR="00FA34C9" w:rsidRPr="008401D4">
        <w:t>this program delivers training to increase opportunities for individuals from disadvantaged communities to obtain careers</w:t>
      </w:r>
      <w:r w:rsidR="006A5D97" w:rsidRPr="008401D4">
        <w:t xml:space="preserve"> </w:t>
      </w:r>
      <w:r w:rsidRPr="008401D4">
        <w:t xml:space="preserve">in environmental restoration, construction, </w:t>
      </w:r>
      <w:r w:rsidR="00FA34C9" w:rsidRPr="008401D4">
        <w:t>hazardous waste removal</w:t>
      </w:r>
      <w:r w:rsidRPr="008401D4">
        <w:t>, and emergency response.</w:t>
      </w:r>
    </w:p>
    <w:p w14:paraId="6034C78F" w14:textId="71BC67C8" w:rsidR="003E0AE8" w:rsidRPr="002757BE" w:rsidRDefault="003E0AE8" w:rsidP="002757BE">
      <w:pPr>
        <w:pStyle w:val="NoSpacing"/>
        <w:rPr>
          <w:b/>
          <w:bCs/>
        </w:rPr>
      </w:pPr>
      <w:r w:rsidRPr="008401D4">
        <w:rPr>
          <w:b/>
          <w:bCs/>
        </w:rPr>
        <w:t>Hazmat Disaster Preparedness Training Program (HDPTP)</w:t>
      </w:r>
    </w:p>
    <w:p w14:paraId="74CAD2ED" w14:textId="33AC42D4" w:rsidR="00EE56CA" w:rsidRPr="008F1084" w:rsidRDefault="003E0AE8" w:rsidP="003E0AE8">
      <w:r w:rsidRPr="008F1084">
        <w:t>The </w:t>
      </w:r>
      <w:hyperlink r:id="rId18" w:tooltip="HAZMAT Disaster Preparedness Training Program" w:history="1">
        <w:r w:rsidRPr="008F1084">
          <w:rPr>
            <w:rStyle w:val="Hyperlink"/>
          </w:rPr>
          <w:t>HAZMAT Disaster Preparedness Training Program</w:t>
        </w:r>
      </w:hyperlink>
      <w:r w:rsidRPr="008F1084">
        <w:t> supports the development and delivery of training for hazardous material and debris cleanup necessary after natural, technological and intentional incidents.</w:t>
      </w:r>
      <w:r w:rsidRPr="00A5295B">
        <w:rPr>
          <w:rStyle w:val="FootnoteReference"/>
        </w:rPr>
        <w:footnoteReference w:id="6"/>
      </w:r>
      <w:r w:rsidR="007E220D">
        <w:t xml:space="preserve"> </w:t>
      </w:r>
      <w:r w:rsidR="007E220D" w:rsidRPr="008401D4">
        <w:t xml:space="preserve">Over the years, this program has evolved to meet the </w:t>
      </w:r>
      <w:r w:rsidR="009C6BF9" w:rsidRPr="008401D4">
        <w:t xml:space="preserve">needs of workers and communities </w:t>
      </w:r>
      <w:r w:rsidR="007E75A4" w:rsidRPr="008401D4">
        <w:t xml:space="preserve">when </w:t>
      </w:r>
      <w:r w:rsidR="00351C20" w:rsidRPr="008401D4">
        <w:t xml:space="preserve">preparing for and recovering from </w:t>
      </w:r>
      <w:r w:rsidR="009C6BF9" w:rsidRPr="008401D4">
        <w:t>disaster incidents</w:t>
      </w:r>
      <w:r w:rsidR="00E7192E" w:rsidRPr="008401D4">
        <w:t xml:space="preserve">. This ensures that communities </w:t>
      </w:r>
      <w:r w:rsidR="009C6BF9" w:rsidRPr="008401D4">
        <w:t xml:space="preserve">optimize their </w:t>
      </w:r>
      <w:r w:rsidR="009C6BF9" w:rsidRPr="008401D4">
        <w:lastRenderedPageBreak/>
        <w:t xml:space="preserve">ability to care for </w:t>
      </w:r>
      <w:r w:rsidR="002C4410" w:rsidRPr="008401D4">
        <w:t>the</w:t>
      </w:r>
      <w:r w:rsidR="000F6FFD" w:rsidRPr="008401D4">
        <w:t xml:space="preserve"> </w:t>
      </w:r>
      <w:r w:rsidR="00E7192E" w:rsidRPr="008401D4">
        <w:t xml:space="preserve">needs of </w:t>
      </w:r>
      <w:r w:rsidR="000F6FFD" w:rsidRPr="008401D4">
        <w:t>people experiencing</w:t>
      </w:r>
      <w:r w:rsidR="00E7192E" w:rsidRPr="008401D4">
        <w:t xml:space="preserve"> disadvantage</w:t>
      </w:r>
      <w:r w:rsidR="00F52BC7" w:rsidRPr="008401D4">
        <w:t>s</w:t>
      </w:r>
      <w:r w:rsidR="00E7192E" w:rsidRPr="008401D4">
        <w:t xml:space="preserve">, preserve life and property, and recover to a new normal. </w:t>
      </w:r>
    </w:p>
    <w:p w14:paraId="097DDEC9" w14:textId="77777777" w:rsidR="003E0AE8" w:rsidRPr="002757BE" w:rsidRDefault="003E0AE8" w:rsidP="002757BE">
      <w:pPr>
        <w:pStyle w:val="NoSpacing"/>
        <w:rPr>
          <w:b/>
          <w:bCs/>
        </w:rPr>
      </w:pPr>
      <w:r w:rsidRPr="002757BE">
        <w:rPr>
          <w:b/>
          <w:bCs/>
        </w:rPr>
        <w:t>Infectious Disease and Biological Hazards Training</w:t>
      </w:r>
    </w:p>
    <w:p w14:paraId="3CD88C80" w14:textId="6D9B8333" w:rsidR="003E0AE8" w:rsidRPr="008F1084" w:rsidRDefault="003E0AE8" w:rsidP="003E0AE8">
      <w:r w:rsidRPr="008F1084">
        <w:t>The </w:t>
      </w:r>
      <w:hyperlink r:id="rId19" w:tooltip="Infectious Disease and Biological Hazards Training" w:history="1">
        <w:r w:rsidRPr="008F1084">
          <w:rPr>
            <w:rStyle w:val="Hyperlink"/>
          </w:rPr>
          <w:t>Infectious Disease and Biological Hazards Training</w:t>
        </w:r>
      </w:hyperlink>
      <w:r w:rsidRPr="008F1084">
        <w:t> develops and delivers infection control practices and hazard recognition training for workers in health care and non-health care settings who may be at risk of exposure to</w:t>
      </w:r>
      <w:r w:rsidR="00236293">
        <w:t xml:space="preserve"> or transmission of</w:t>
      </w:r>
      <w:r w:rsidRPr="008F1084">
        <w:t xml:space="preserve"> infectious diseases, such as COVID, Ebola, Zika, and influenza.</w:t>
      </w:r>
      <w:r w:rsidR="00342CBD">
        <w:rPr>
          <w:vertAlign w:val="superscript"/>
        </w:rPr>
        <w:t>5</w:t>
      </w:r>
    </w:p>
    <w:p w14:paraId="59CF7438" w14:textId="77777777" w:rsidR="003E0AE8" w:rsidRPr="002757BE" w:rsidRDefault="003E0AE8" w:rsidP="002757BE">
      <w:pPr>
        <w:pStyle w:val="NoSpacing"/>
        <w:rPr>
          <w:b/>
          <w:bCs/>
        </w:rPr>
      </w:pPr>
      <w:r w:rsidRPr="002757BE">
        <w:rPr>
          <w:b/>
          <w:bCs/>
        </w:rPr>
        <w:t xml:space="preserve">NIEHS/U.S. Department of Energy (DOE) Nuclear Worker Training Program </w:t>
      </w:r>
    </w:p>
    <w:p w14:paraId="63E46928" w14:textId="7CAA2832" w:rsidR="008B77E9" w:rsidRDefault="003E0AE8" w:rsidP="00B456E5">
      <w:r w:rsidRPr="008F1084">
        <w:t>The </w:t>
      </w:r>
      <w:hyperlink r:id="rId20" w:tooltip="NIEHS/DOE Nuclear Worker Training Program" w:history="1">
        <w:r w:rsidRPr="008F1084">
          <w:rPr>
            <w:rStyle w:val="Hyperlink"/>
          </w:rPr>
          <w:t>NIEHS/DOE Nuclear Worker Training Program</w:t>
        </w:r>
      </w:hyperlink>
      <w:r w:rsidRPr="008F1084">
        <w:t xml:space="preserve"> focuses on training workers </w:t>
      </w:r>
      <w:r w:rsidRPr="008F1084" w:rsidDel="00FB3A9B">
        <w:t xml:space="preserve">engaged </w:t>
      </w:r>
      <w:r w:rsidRPr="008F1084">
        <w:t>in environmental restoration, waste treatment, and emergency response activities at sites in the </w:t>
      </w:r>
      <w:hyperlink r:id="rId21" w:tgtFrame="_blank" w:history="1">
        <w:r w:rsidRPr="008F1084">
          <w:rPr>
            <w:rStyle w:val="Hyperlink"/>
          </w:rPr>
          <w:t>U.S. Department of Energy (DOE) nuclear weapons complex</w:t>
        </w:r>
      </w:hyperlink>
      <w:r w:rsidRPr="008F1084">
        <w:t>. An interagency agreement with DOE funds</w:t>
      </w:r>
      <w:r w:rsidR="00916141">
        <w:t xml:space="preserve"> </w:t>
      </w:r>
      <w:r w:rsidRPr="008F1084">
        <w:t>award</w:t>
      </w:r>
      <w:r w:rsidRPr="008F1084" w:rsidDel="00102BF2">
        <w:t>s</w:t>
      </w:r>
      <w:r w:rsidRPr="008F1084">
        <w:t xml:space="preserve"> </w:t>
      </w:r>
      <w:r w:rsidR="00916141">
        <w:t>for</w:t>
      </w:r>
      <w:r w:rsidRPr="008F1084">
        <w:t xml:space="preserve"> this program.</w:t>
      </w:r>
    </w:p>
    <w:p w14:paraId="2E00E5A6" w14:textId="7970A97B" w:rsidR="00916141" w:rsidRPr="002757BE" w:rsidRDefault="00916141" w:rsidP="002757BE">
      <w:pPr>
        <w:pStyle w:val="NoSpacing"/>
        <w:rPr>
          <w:b/>
          <w:bCs/>
        </w:rPr>
      </w:pPr>
      <w:r w:rsidRPr="002757BE">
        <w:rPr>
          <w:b/>
          <w:bCs/>
        </w:rPr>
        <w:t>Small Business Innovation Research (SBIR) E-Learning for HAZMAT</w:t>
      </w:r>
      <w:r w:rsidR="009A5920">
        <w:rPr>
          <w:b/>
          <w:bCs/>
        </w:rPr>
        <w:t xml:space="preserve"> Program</w:t>
      </w:r>
    </w:p>
    <w:p w14:paraId="6775D1DC" w14:textId="6D44F20D" w:rsidR="00916141" w:rsidRPr="00B456E5" w:rsidRDefault="00916141" w:rsidP="00B456E5">
      <w:r w:rsidRPr="008F1084">
        <w:t>The </w:t>
      </w:r>
      <w:hyperlink r:id="rId22" w:tooltip="SBIR E-Learning for HAZMAT Program" w:history="1">
        <w:r w:rsidRPr="008F1084">
          <w:rPr>
            <w:rStyle w:val="Hyperlink"/>
          </w:rPr>
          <w:t>Small Business Innovation Research (SBIR) E-Learning for HAZMAT Program</w:t>
        </w:r>
      </w:hyperlink>
      <w:r w:rsidRPr="008F1084">
        <w:t xml:space="preserve"> provides grants to develop </w:t>
      </w:r>
      <w:r>
        <w:t xml:space="preserve">innovative </w:t>
      </w:r>
      <w:r w:rsidRPr="008F1084">
        <w:t>e-learning products</w:t>
      </w:r>
      <w:r>
        <w:t xml:space="preserve"> and technologies that are used for health and safety training. Technology-enhanced training products, such as those that use virtual reality, </w:t>
      </w:r>
      <w:r w:rsidRPr="00993151">
        <w:t>can help workers safely assess, respond to, and protect themselves and others from harmful exposures on the job.</w:t>
      </w:r>
      <w:r w:rsidRPr="008F1084">
        <w:t xml:space="preserve"> These products support </w:t>
      </w:r>
      <w:r>
        <w:t>the health, safety, and resiliency training of emergency responders, skilled support personnel, and workers involved in the cleanup, removal, or containment of hazardous or infectious materials.</w:t>
      </w:r>
      <w:r w:rsidRPr="008F1084">
        <w:t> </w:t>
      </w:r>
      <w:r w:rsidRPr="008F1084" w:rsidDel="00F12890">
        <w:t xml:space="preserve"> </w:t>
      </w:r>
    </w:p>
    <w:p w14:paraId="52DC5993" w14:textId="77777777" w:rsidR="0079207A" w:rsidRPr="0079207A" w:rsidRDefault="0079207A" w:rsidP="0079207A">
      <w:pPr>
        <w:pStyle w:val="Heading1"/>
      </w:pPr>
      <w:bookmarkStart w:id="4" w:name="_Toc163569508"/>
      <w:r w:rsidRPr="0079207A">
        <w:t>Significance of HAZWOPER and Other Federal Regulations</w:t>
      </w:r>
      <w:bookmarkEnd w:id="4"/>
    </w:p>
    <w:p w14:paraId="0739E6BF" w14:textId="321C6D8F" w:rsidR="000D56A0" w:rsidRDefault="0079207A" w:rsidP="0079207A">
      <w:r w:rsidRPr="00627480">
        <w:t xml:space="preserve">The SARA (1986) established the requirement for OSHA to develop and promulgate two standards applicable to hazardous waste operations and responses to hazardous materials incidents. </w:t>
      </w:r>
    </w:p>
    <w:p w14:paraId="4C3E5A72" w14:textId="49126754" w:rsidR="003210F6" w:rsidRDefault="0079207A" w:rsidP="00F5033C">
      <w:r w:rsidRPr="008401D4">
        <w:t xml:space="preserve">The first </w:t>
      </w:r>
      <w:r w:rsidR="00B8412B" w:rsidRPr="008401D4">
        <w:t>standard</w:t>
      </w:r>
      <w:r w:rsidR="00511B31" w:rsidRPr="008401D4">
        <w:t xml:space="preserve">, </w:t>
      </w:r>
      <w:r w:rsidR="00583C60" w:rsidRPr="008401D4">
        <w:t>29 CFR 1910.120 HAZWOPER,</w:t>
      </w:r>
      <w:r w:rsidR="00704F92" w:rsidRPr="00A5295B">
        <w:rPr>
          <w:rStyle w:val="FootnoteReference"/>
        </w:rPr>
        <w:footnoteReference w:id="7"/>
      </w:r>
      <w:r w:rsidR="00B8412B" w:rsidRPr="008401D4">
        <w:t xml:space="preserve"> </w:t>
      </w:r>
      <w:r w:rsidRPr="008401D4">
        <w:t xml:space="preserve">required a standard for the protection of workers engaged in hazardous waste operations; hazardous waste treatment, storage, and disposal activities (TSD); and emergency responses to hazardous materials incidents without regard to location. </w:t>
      </w:r>
      <w:r w:rsidR="003210F6" w:rsidRPr="008401D4">
        <w:t>The second standard, also required by SARA, was promulgated by the U.S. Environmental Protection Agency at 40 CFR 311 to provide coverage for public workers otherwise exempt from coverage under the Occupational Safety and Health Act, 1970.</w:t>
      </w:r>
    </w:p>
    <w:p w14:paraId="49C76436" w14:textId="77B2B884" w:rsidR="0079207A" w:rsidRPr="00627480" w:rsidRDefault="00F5033C" w:rsidP="0079207A">
      <w:r w:rsidRPr="00627480">
        <w:t xml:space="preserve">The HAZWOPER standard is </w:t>
      </w:r>
      <w:r w:rsidRPr="00627480" w:rsidDel="003B4833">
        <w:t xml:space="preserve">unique in that it is based </w:t>
      </w:r>
      <w:r w:rsidRPr="00627480" w:rsidDel="008B2B70">
        <w:t xml:space="preserve">on </w:t>
      </w:r>
      <w:r w:rsidRPr="00627480">
        <w:t>a proactive approach to worker and public health protection. Each of the three categories of operations the standard addresses (hazardous waste cleanup, TSD, and emergency response) are hazardous and complex.</w:t>
      </w:r>
      <w:r w:rsidR="00283792">
        <w:t xml:space="preserve"> </w:t>
      </w:r>
      <w:r w:rsidR="00AB3F9B" w:rsidRPr="00AB3F9B">
        <w:t>Because hazardous exposure</w:t>
      </w:r>
      <w:r w:rsidR="00AB3F9B">
        <w:t>s</w:t>
      </w:r>
      <w:r w:rsidR="00AB3F9B" w:rsidRPr="00AB3F9B">
        <w:t xml:space="preserve"> </w:t>
      </w:r>
      <w:r w:rsidR="00AB3F9B">
        <w:t>are</w:t>
      </w:r>
      <w:r w:rsidR="00AB3F9B" w:rsidRPr="00AB3F9B">
        <w:t xml:space="preserve"> difficult to predict before workers are engaged in the labor, workers must be protected until actual exposures can be adequately determined, and protective measures established</w:t>
      </w:r>
      <w:r w:rsidR="00AB3F9B" w:rsidRPr="008401D4">
        <w:t xml:space="preserve">. </w:t>
      </w:r>
      <w:r w:rsidR="0079207A" w:rsidRPr="008401D4">
        <w:t xml:space="preserve">Consequently, the worker training provisions in the standard are rigorous and </w:t>
      </w:r>
      <w:proofErr w:type="gramStart"/>
      <w:r w:rsidR="001D291E" w:rsidRPr="008401D4">
        <w:t>contain</w:t>
      </w:r>
      <w:r w:rsidR="0079207A" w:rsidRPr="008401D4">
        <w:t>:</w:t>
      </w:r>
      <w:proofErr w:type="gramEnd"/>
      <w:r w:rsidR="0079207A" w:rsidRPr="008401D4">
        <w:t xml:space="preserve"> pre-job core training requirements that include knowledge, skill and ability elements; site-specific training; </w:t>
      </w:r>
      <w:r w:rsidR="00495DBD" w:rsidRPr="008401D4">
        <w:t xml:space="preserve">a minimum of three days actual field experience under the direct supervision of a trained, experienced supervisor; </w:t>
      </w:r>
      <w:r w:rsidR="0079207A" w:rsidRPr="008401D4">
        <w:t xml:space="preserve">and annual refresher training. </w:t>
      </w:r>
      <w:r w:rsidR="0079207A" w:rsidRPr="00627480">
        <w:t xml:space="preserve">With respect to public health protection, the standard has extensive requirements regarding hazardous materials and substance containment; decontamination requirements that apply to workers </w:t>
      </w:r>
      <w:r w:rsidR="0079207A" w:rsidRPr="00627480">
        <w:lastRenderedPageBreak/>
        <w:t>and equipment to prevent the transfer of hazardous materials into the public environment; and hazardous waste transportation requirements.</w:t>
      </w:r>
    </w:p>
    <w:p w14:paraId="015C3AF8" w14:textId="2BB2F751" w:rsidR="0079207A" w:rsidRPr="00627480" w:rsidRDefault="0079207A" w:rsidP="0079207A">
      <w:r w:rsidRPr="00627480">
        <w:t xml:space="preserve">Engagement in operations covered by the HAZWOPER standard often includes potential exposures to additional hazards for which specific standards and training requirements apply. Some examples include asbestos, lead, confined spaces, and demolition operations. WTP </w:t>
      </w:r>
      <w:r>
        <w:t>grant recipients</w:t>
      </w:r>
      <w:r w:rsidRPr="00627480">
        <w:t xml:space="preserve"> continue to develop training </w:t>
      </w:r>
      <w:r w:rsidR="00270FB6">
        <w:t xml:space="preserve">curricula and </w:t>
      </w:r>
      <w:r w:rsidRPr="00627480">
        <w:t xml:space="preserve">programs </w:t>
      </w:r>
      <w:r w:rsidR="00257E40">
        <w:t xml:space="preserve">(known as HAZWOPER-supporting) </w:t>
      </w:r>
      <w:r w:rsidRPr="00627480">
        <w:t>for these, as appropriate, for their target audiences and constituencies.</w:t>
      </w:r>
    </w:p>
    <w:p w14:paraId="72A22E6F" w14:textId="0A998986" w:rsidR="0079207A" w:rsidRDefault="0079207A" w:rsidP="0079207A">
      <w:r w:rsidRPr="00627480">
        <w:t xml:space="preserve">OSHA published a Notice of Proposed Rulemaking </w:t>
      </w:r>
      <w:r w:rsidR="00E603B4">
        <w:t xml:space="preserve">for a standard </w:t>
      </w:r>
      <w:r w:rsidR="0012762C">
        <w:t>to certify</w:t>
      </w:r>
      <w:r w:rsidR="00E603B4">
        <w:t xml:space="preserve"> training programs </w:t>
      </w:r>
      <w:r w:rsidRPr="00627480">
        <w:t xml:space="preserve">but has never finalized action on that standard. As a </w:t>
      </w:r>
      <w:r>
        <w:t>result</w:t>
      </w:r>
      <w:r w:rsidRPr="00627480">
        <w:t xml:space="preserve">, no current federal standard exists specific to requirements for certification of the extensive training requirements established in the worker protection standard. OSHA amended the </w:t>
      </w:r>
      <w:r w:rsidR="00835944">
        <w:t xml:space="preserve">HAZWOPER </w:t>
      </w:r>
      <w:r w:rsidRPr="00627480">
        <w:t>standard</w:t>
      </w:r>
      <w:r w:rsidR="00835944">
        <w:t xml:space="preserve"> </w:t>
      </w:r>
      <w:r w:rsidRPr="00627480">
        <w:t xml:space="preserve">to add the non-mandatory Appendix E that provides guidelines for training providers and the training program curriculum. Appendix E is based on the NIEHS WTP Minimum Criteria for 29 CFR 1910.120 training providers and the training curriculum, which was developed at a national technical consensus workshop in </w:t>
      </w:r>
      <w:r>
        <w:t>1990</w:t>
      </w:r>
      <w:r w:rsidRPr="00627480">
        <w:t xml:space="preserve">. </w:t>
      </w:r>
    </w:p>
    <w:p w14:paraId="58C5D2E3" w14:textId="77777777" w:rsidR="00874F7C" w:rsidRPr="00643976" w:rsidRDefault="00874F7C" w:rsidP="00874F7C">
      <w:pPr>
        <w:pStyle w:val="Heading1"/>
      </w:pPr>
      <w:bookmarkStart w:id="5" w:name="_Toc163569509"/>
      <w:r w:rsidRPr="00643976">
        <w:t>Minimum Criteria</w:t>
      </w:r>
      <w:bookmarkEnd w:id="5"/>
    </w:p>
    <w:p w14:paraId="383830EC" w14:textId="67B4BBA9" w:rsidR="00874F7C" w:rsidRPr="00CD7097" w:rsidRDefault="00874F7C" w:rsidP="00874F7C">
      <w:r>
        <w:t xml:space="preserve">WTP grant recipients are required to follow guidance outlined in the </w:t>
      </w:r>
      <w:hyperlink r:id="rId23" w:history="1">
        <w:r w:rsidRPr="004B007A">
          <w:rPr>
            <w:rStyle w:val="Hyperlink"/>
          </w:rPr>
          <w:t>Minimum Criteria for Worker Health and Safety Training</w:t>
        </w:r>
      </w:hyperlink>
      <w:r>
        <w:t xml:space="preserve"> (Minimum Criteria) for HAZWOPER to deliver training. </w:t>
      </w:r>
      <w:r w:rsidRPr="00627480">
        <w:t xml:space="preserve">This document </w:t>
      </w:r>
      <w:r w:rsidR="0094740D">
        <w:t>serves</w:t>
      </w:r>
      <w:r w:rsidRPr="00627480">
        <w:t xml:space="preserve"> as the core criteria for all </w:t>
      </w:r>
      <w:r w:rsidRPr="00CD7097">
        <w:t xml:space="preserve">WTP grants and training program areas. </w:t>
      </w:r>
    </w:p>
    <w:p w14:paraId="5EB99B22" w14:textId="77777777" w:rsidR="00874F7C" w:rsidRDefault="00874F7C" w:rsidP="00874F7C">
      <w:r w:rsidRPr="00CD7097">
        <w:t>The origin of the Minimum Criteria can be traced back to 1990. The</w:t>
      </w:r>
      <w:r>
        <w:t xml:space="preserve"> first WTP grant recipients worked together to come to a consensus on requirements for the design, quality control, and guidelines of their training programs. The original Minimum Criteria document became the non-mandatory Appendix E, Training Curriculum Guidelines, in the HAZWOPER standard. </w:t>
      </w:r>
    </w:p>
    <w:p w14:paraId="788B7DD3" w14:textId="4E027F5C" w:rsidR="00874F7C" w:rsidRDefault="00874F7C" w:rsidP="0079207A">
      <w:r>
        <w:t>The Minimum Criteria</w:t>
      </w:r>
      <w:r w:rsidRPr="00F80E10">
        <w:t xml:space="preserve"> emphasizes the principles of adult education, establishes minimum criteria for designing training programs, establishes quality control requirements for training programs, and provides generic guidelines for training curriculum.</w:t>
      </w:r>
      <w:r w:rsidR="00412BA7">
        <w:t xml:space="preserve"> </w:t>
      </w:r>
      <w:r w:rsidR="00412BA7" w:rsidRPr="008401D4">
        <w:t>Th</w:t>
      </w:r>
      <w:r w:rsidR="00E30942" w:rsidRPr="008401D4">
        <w:t xml:space="preserve">e Minimum Criteria has </w:t>
      </w:r>
      <w:r w:rsidR="00E6004F" w:rsidRPr="008401D4">
        <w:t xml:space="preserve">helped WTP establish national benchmarks for high quality worker safety and health training in collaboration with </w:t>
      </w:r>
      <w:r w:rsidR="003F1AFF" w:rsidRPr="008401D4">
        <w:t xml:space="preserve">various </w:t>
      </w:r>
      <w:r w:rsidR="00E6004F" w:rsidRPr="008401D4">
        <w:t>stakeholder</w:t>
      </w:r>
      <w:r w:rsidR="002E703F" w:rsidRPr="008401D4">
        <w:t>s and</w:t>
      </w:r>
      <w:r w:rsidR="00E6004F" w:rsidRPr="008401D4">
        <w:t xml:space="preserve"> communities.</w:t>
      </w:r>
      <w:r w:rsidR="0073008D" w:rsidRPr="008401D4">
        <w:t xml:space="preserve"> As a result, the program </w:t>
      </w:r>
      <w:r w:rsidR="002C1282" w:rsidRPr="008401D4">
        <w:t>is</w:t>
      </w:r>
      <w:r w:rsidR="00753DA1" w:rsidRPr="008401D4">
        <w:t xml:space="preserve"> </w:t>
      </w:r>
      <w:r w:rsidR="00F154A2" w:rsidRPr="008401D4">
        <w:t xml:space="preserve">a </w:t>
      </w:r>
      <w:r w:rsidR="000B3E9C" w:rsidRPr="008401D4">
        <w:t xml:space="preserve">national </w:t>
      </w:r>
      <w:r w:rsidR="00F154A2" w:rsidRPr="008401D4">
        <w:t xml:space="preserve">model </w:t>
      </w:r>
      <w:r w:rsidR="003022A2" w:rsidRPr="008401D4">
        <w:t xml:space="preserve">of </w:t>
      </w:r>
      <w:r w:rsidR="000B3E9C" w:rsidRPr="008401D4">
        <w:t>effective</w:t>
      </w:r>
      <w:r w:rsidR="00DC0664" w:rsidRPr="008401D4">
        <w:t xml:space="preserve"> health and safety training and evaluation.</w:t>
      </w:r>
      <w:r w:rsidR="00DC0664">
        <w:t xml:space="preserve"> </w:t>
      </w:r>
    </w:p>
    <w:p w14:paraId="3EE5C399" w14:textId="2B04DC35" w:rsidR="00D30314" w:rsidRPr="00643976" w:rsidRDefault="00D30314" w:rsidP="00D30314">
      <w:pPr>
        <w:pStyle w:val="Heading1"/>
      </w:pPr>
      <w:bookmarkStart w:id="6" w:name="_Toc163569510"/>
      <w:r w:rsidRPr="00643976">
        <w:t>Contract Support and the National Clearinghouse</w:t>
      </w:r>
      <w:bookmarkEnd w:id="6"/>
    </w:p>
    <w:p w14:paraId="5B637C0E" w14:textId="2131DC83" w:rsidR="00973A1A" w:rsidRDefault="007078D3" w:rsidP="00224956">
      <w:r>
        <w:t xml:space="preserve">The </w:t>
      </w:r>
      <w:hyperlink r:id="rId24" w:history="1">
        <w:r w:rsidRPr="001F692D">
          <w:rPr>
            <w:rStyle w:val="Hyperlink"/>
          </w:rPr>
          <w:t>National Clearinghouse for Worker Safety and Health Training</w:t>
        </w:r>
      </w:hyperlink>
      <w:r>
        <w:t xml:space="preserve"> (Clearinghouse) </w:t>
      </w:r>
      <w:r w:rsidR="00F454E3">
        <w:t xml:space="preserve">provides support to </w:t>
      </w:r>
      <w:r w:rsidR="0011531C">
        <w:t xml:space="preserve">WTP staff and grant recipients. </w:t>
      </w:r>
      <w:r w:rsidR="00C23F52">
        <w:t xml:space="preserve">Led by </w:t>
      </w:r>
      <w:hyperlink r:id="rId25" w:history="1">
        <w:r w:rsidR="00C23F52" w:rsidRPr="00F33A48">
          <w:rPr>
            <w:rStyle w:val="Hyperlink"/>
          </w:rPr>
          <w:t>MDB, Inc.</w:t>
        </w:r>
      </w:hyperlink>
      <w:r w:rsidR="00C23F52">
        <w:t xml:space="preserve"> for more than 20 years, the Clearinghouse </w:t>
      </w:r>
      <w:r w:rsidR="00D474B6">
        <w:t>is an essential partner</w:t>
      </w:r>
      <w:r w:rsidR="00C23F52">
        <w:t xml:space="preserve"> in managing </w:t>
      </w:r>
      <w:r w:rsidR="00D474B6">
        <w:t xml:space="preserve">projects </w:t>
      </w:r>
      <w:r w:rsidR="00C23F52">
        <w:t xml:space="preserve">and </w:t>
      </w:r>
      <w:r w:rsidR="0039000E">
        <w:t>bridging connections</w:t>
      </w:r>
      <w:r w:rsidR="00C23F52">
        <w:t xml:space="preserve"> </w:t>
      </w:r>
      <w:r w:rsidR="0039000E">
        <w:t xml:space="preserve">between </w:t>
      </w:r>
      <w:r w:rsidR="00C23F52">
        <w:t xml:space="preserve">WTP staff, grant recipients, </w:t>
      </w:r>
      <w:r w:rsidR="006A17CC">
        <w:t>and interested</w:t>
      </w:r>
      <w:r w:rsidR="00CD6DC9">
        <w:t xml:space="preserve"> stakeholders. </w:t>
      </w:r>
    </w:p>
    <w:p w14:paraId="0F8D9249" w14:textId="2ADCE191" w:rsidR="00D30314" w:rsidRDefault="00CA588E" w:rsidP="00D30314">
      <w:r>
        <w:t xml:space="preserve">The Clearinghouse </w:t>
      </w:r>
      <w:r w:rsidR="004B3B43">
        <w:t>supports</w:t>
      </w:r>
      <w:r w:rsidR="00D30314">
        <w:t xml:space="preserve"> strategic planning</w:t>
      </w:r>
      <w:r w:rsidR="0047079C">
        <w:t xml:space="preserve"> efforts</w:t>
      </w:r>
      <w:r w:rsidR="00EC625E">
        <w:t>,</w:t>
      </w:r>
      <w:r w:rsidR="00BE3FA9">
        <w:t xml:space="preserve"> </w:t>
      </w:r>
      <w:r w:rsidR="00D30314">
        <w:t xml:space="preserve">communication, and operations; </w:t>
      </w:r>
      <w:r w:rsidR="00EC625E">
        <w:t xml:space="preserve">provides </w:t>
      </w:r>
      <w:r w:rsidR="00D30314">
        <w:t xml:space="preserve">logistical support for workshops, webinars, and conferences; </w:t>
      </w:r>
      <w:r w:rsidR="00BE3FA9">
        <w:t>creat</w:t>
      </w:r>
      <w:r w:rsidR="00EC625E">
        <w:t>es</w:t>
      </w:r>
      <w:r w:rsidR="00D30314">
        <w:t xml:space="preserve"> training materials and program reports; and more</w:t>
      </w:r>
      <w:r w:rsidR="00BE3FA9">
        <w:t xml:space="preserve"> for WTP</w:t>
      </w:r>
      <w:r w:rsidR="00DE41C7">
        <w:t xml:space="preserve"> staff and grant recipients</w:t>
      </w:r>
      <w:r w:rsidR="00D30314">
        <w:t xml:space="preserve">. </w:t>
      </w:r>
      <w:r w:rsidR="00D30314" w:rsidRPr="006E6BB0">
        <w:t xml:space="preserve">A few examples of key roles </w:t>
      </w:r>
      <w:r w:rsidR="006F4A03" w:rsidRPr="006E6BB0">
        <w:t xml:space="preserve">that the National Clearinghouse </w:t>
      </w:r>
      <w:r w:rsidR="006E6BB0" w:rsidRPr="006E6BB0">
        <w:t>has in supporting WTP</w:t>
      </w:r>
      <w:r w:rsidR="00A90CA7">
        <w:t>’s efforts</w:t>
      </w:r>
      <w:r w:rsidR="00D30314" w:rsidRPr="006E6BB0">
        <w:t xml:space="preserve"> are described below</w:t>
      </w:r>
      <w:r w:rsidR="006E6BB0" w:rsidRPr="006E6BB0">
        <w:t>.</w:t>
      </w:r>
      <w:r w:rsidR="00D30314">
        <w:t xml:space="preserve"> </w:t>
      </w:r>
    </w:p>
    <w:p w14:paraId="4531BBDB" w14:textId="5E41D086" w:rsidR="00D30314" w:rsidRPr="00643976" w:rsidRDefault="00532810" w:rsidP="00D30314">
      <w:pPr>
        <w:pStyle w:val="Heading2"/>
      </w:pPr>
      <w:bookmarkStart w:id="7" w:name="_Toc163569511"/>
      <w:r>
        <w:lastRenderedPageBreak/>
        <w:t xml:space="preserve">Strategic Planning and the </w:t>
      </w:r>
      <w:r w:rsidR="00D30314" w:rsidRPr="00643976">
        <w:t>Operational Matrix</w:t>
      </w:r>
      <w:bookmarkEnd w:id="7"/>
    </w:p>
    <w:p w14:paraId="0C24633E" w14:textId="13B21E1E" w:rsidR="0068146C" w:rsidRPr="00C84415" w:rsidRDefault="00142EC6" w:rsidP="0068146C">
      <w:pPr>
        <w:pStyle w:val="BodyCopy"/>
        <w:rPr>
          <w:rFonts w:asciiTheme="minorHAnsi" w:hAnsiTheme="minorHAnsi" w:cstheme="minorHAnsi"/>
        </w:rPr>
      </w:pPr>
      <w:r>
        <w:rPr>
          <w:noProof/>
        </w:rPr>
        <mc:AlternateContent>
          <mc:Choice Requires="wps">
            <w:drawing>
              <wp:anchor distT="45720" distB="45720" distL="114300" distR="114300" simplePos="0" relativeHeight="251658240" behindDoc="0" locked="0" layoutInCell="1" allowOverlap="1" wp14:anchorId="286FD880" wp14:editId="594275E4">
                <wp:simplePos x="0" y="0"/>
                <wp:positionH relativeFrom="column">
                  <wp:posOffset>4064000</wp:posOffset>
                </wp:positionH>
                <wp:positionV relativeFrom="page">
                  <wp:posOffset>4641850</wp:posOffset>
                </wp:positionV>
                <wp:extent cx="2354580" cy="2962275"/>
                <wp:effectExtent l="0" t="0" r="22860" b="28575"/>
                <wp:wrapSquare wrapText="bothSides"/>
                <wp:docPr id="2005053252" name="Text Box 2005053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962275"/>
                        </a:xfrm>
                        <a:prstGeom prst="rect">
                          <a:avLst/>
                        </a:prstGeom>
                        <a:solidFill>
                          <a:schemeClr val="accent6">
                            <a:lumMod val="20000"/>
                            <a:lumOff val="80000"/>
                          </a:schemeClr>
                        </a:solidFill>
                        <a:ln w="9525">
                          <a:solidFill>
                            <a:srgbClr val="000000"/>
                          </a:solidFill>
                          <a:miter lim="800000"/>
                          <a:headEnd/>
                          <a:tailEnd/>
                        </a:ln>
                      </wps:spPr>
                      <wps:txbx>
                        <w:txbxContent>
                          <w:p w14:paraId="0DCCD103" w14:textId="52531D53" w:rsidR="00CA588E" w:rsidRPr="00971B03" w:rsidRDefault="00CA588E">
                            <w:pPr>
                              <w:rPr>
                                <w:i/>
                                <w:iCs/>
                                <w:sz w:val="20"/>
                                <w:szCs w:val="20"/>
                              </w:rPr>
                            </w:pPr>
                            <w:r w:rsidRPr="00971B03">
                              <w:rPr>
                                <w:i/>
                                <w:iCs/>
                                <w:sz w:val="20"/>
                                <w:szCs w:val="20"/>
                              </w:rPr>
                              <w:t>A major reason for WTP’s effectiveness is that it operates as a collaborative ecosystem of WTP staff, grantees, and the Clearinghouse. Creating and nurturing this interactive environment is necessary for the program to function and make progress towards its goals. The strategy of inclusion and outreach facilitates this collaboration, resulting in additional contributions from grant recipients, stronger partnerships, and increased reach of program and grant recipient efforts.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6FD880" id="_x0000_t202" coordsize="21600,21600" o:spt="202" path="m,l,21600r21600,l21600,xe">
                <v:stroke joinstyle="miter"/>
                <v:path gradientshapeok="t" o:connecttype="rect"/>
              </v:shapetype>
              <v:shape id="Text Box 2005053252" o:spid="_x0000_s1026" type="#_x0000_t202" alt="&quot;&quot;" style="position:absolute;margin-left:320pt;margin-top:365.5pt;width:185.4pt;height:233.2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" fillcolor="#e2efd9 [665]">
                <v:textbox style="mso-fit-shape-to-text:t">
                  <w:txbxContent>
                    <w:p w14:paraId="0DCCD103" w14:textId="52531D53" w:rsidR="00CA588E" w:rsidRPr="00971B03" w:rsidRDefault="00CA588E">
                      <w:pPr>
                        <w:rPr>
                          <w:i/>
                          <w:iCs/>
                          <w:sz w:val="20"/>
                          <w:szCs w:val="20"/>
                        </w:rPr>
                      </w:pPr>
                      <w:r w:rsidRPr="00971B03">
                        <w:rPr>
                          <w:i/>
                          <w:iCs/>
                          <w:sz w:val="20"/>
                          <w:szCs w:val="20"/>
                        </w:rPr>
                        <w:t>A major reason for WTP’s effectiveness is that it operates as a collaborative ecosystem of WTP staff, grantees, and the Clearinghouse. Creating and nurturing this interactive environment is necessary for the program to function and make progress towards its goals. The strategy of inclusion and outreach facilitates this collaboration, resulting in additional contributions from grant recipients, stronger partnerships, and increased reach of program and grant recipient efforts.</w:t>
                      </w:r>
                    </w:p>
                  </w:txbxContent>
                </v:textbox>
                <w10:wrap type="square" anchory="page"/>
              </v:shape>
            </w:pict>
          </mc:Fallback>
        </mc:AlternateContent>
      </w:r>
      <w:r w:rsidR="0068146C" w:rsidRPr="00A419B1">
        <w:rPr>
          <w:rFonts w:asciiTheme="minorHAnsi" w:hAnsiTheme="minorHAnsi" w:cstheme="minorHAnsi"/>
        </w:rPr>
        <w:t xml:space="preserve">The </w:t>
      </w:r>
      <w:hyperlink r:id="rId26" w:history="1">
        <w:r w:rsidR="00C84415" w:rsidRPr="00C84415">
          <w:rPr>
            <w:rStyle w:val="Hyperlink"/>
            <w:rFonts w:asciiTheme="minorHAnsi" w:hAnsiTheme="minorHAnsi" w:cstheme="minorHAnsi"/>
          </w:rPr>
          <w:t xml:space="preserve">WTP </w:t>
        </w:r>
        <w:r w:rsidR="0068146C" w:rsidRPr="00C84415">
          <w:rPr>
            <w:rStyle w:val="Hyperlink"/>
            <w:rFonts w:asciiTheme="minorHAnsi" w:hAnsiTheme="minorHAnsi" w:cstheme="minorHAnsi"/>
          </w:rPr>
          <w:t>operational matrix</w:t>
        </w:r>
      </w:hyperlink>
      <w:r w:rsidR="00276D2D" w:rsidRPr="00A419B1">
        <w:rPr>
          <w:rFonts w:asciiTheme="minorHAnsi" w:hAnsiTheme="minorHAnsi" w:cstheme="minorHAnsi"/>
        </w:rPr>
        <w:t xml:space="preserve">, </w:t>
      </w:r>
      <w:r w:rsidR="0068146C" w:rsidRPr="00A419B1">
        <w:rPr>
          <w:rFonts w:asciiTheme="minorHAnsi" w:hAnsiTheme="minorHAnsi" w:cstheme="minorHAnsi"/>
        </w:rPr>
        <w:t xml:space="preserve">developed in 2012, </w:t>
      </w:r>
      <w:r w:rsidR="00276D2D" w:rsidRPr="00A419B1">
        <w:rPr>
          <w:rFonts w:asciiTheme="minorHAnsi" w:hAnsiTheme="minorHAnsi" w:cstheme="minorHAnsi"/>
        </w:rPr>
        <w:t>is a</w:t>
      </w:r>
      <w:r w:rsidR="0068146C" w:rsidRPr="00A419B1">
        <w:rPr>
          <w:rFonts w:asciiTheme="minorHAnsi" w:hAnsiTheme="minorHAnsi" w:cstheme="minorHAnsi"/>
        </w:rPr>
        <w:t xml:space="preserve"> living document that provides a straightforward structure for planning and implementing programmatic activities. </w:t>
      </w:r>
      <w:r w:rsidR="009D3636">
        <w:rPr>
          <w:rFonts w:asciiTheme="minorHAnsi" w:hAnsiTheme="minorHAnsi" w:cstheme="minorHAnsi"/>
        </w:rPr>
        <w:t>T</w:t>
      </w:r>
      <w:r w:rsidR="0068146C" w:rsidRPr="00A419B1">
        <w:rPr>
          <w:rFonts w:asciiTheme="minorHAnsi" w:hAnsiTheme="minorHAnsi" w:cstheme="minorHAnsi"/>
        </w:rPr>
        <w:t xml:space="preserve">he initial purpose of the operational matrix was to guide the activities of the Clearinghouse, </w:t>
      </w:r>
      <w:r w:rsidR="009D3636">
        <w:rPr>
          <w:rFonts w:asciiTheme="minorHAnsi" w:hAnsiTheme="minorHAnsi" w:cstheme="minorHAnsi"/>
        </w:rPr>
        <w:t xml:space="preserve">but </w:t>
      </w:r>
      <w:r w:rsidR="0068146C" w:rsidRPr="00A419B1">
        <w:rPr>
          <w:rFonts w:asciiTheme="minorHAnsi" w:hAnsiTheme="minorHAnsi" w:cstheme="minorHAnsi"/>
        </w:rPr>
        <w:t xml:space="preserve">it has </w:t>
      </w:r>
      <w:r w:rsidR="008A3150">
        <w:rPr>
          <w:rFonts w:asciiTheme="minorHAnsi" w:hAnsiTheme="minorHAnsi" w:cstheme="minorHAnsi"/>
        </w:rPr>
        <w:t xml:space="preserve">since </w:t>
      </w:r>
      <w:r w:rsidR="0068146C" w:rsidRPr="00A419B1">
        <w:rPr>
          <w:rFonts w:asciiTheme="minorHAnsi" w:hAnsiTheme="minorHAnsi" w:cstheme="minorHAnsi"/>
        </w:rPr>
        <w:t>evolved into a convenient guide for program-wide activities across WTP staff, the Clearinghouse team, and grant</w:t>
      </w:r>
      <w:r w:rsidR="00A419B1">
        <w:rPr>
          <w:rFonts w:asciiTheme="minorHAnsi" w:hAnsiTheme="minorHAnsi" w:cstheme="minorHAnsi"/>
        </w:rPr>
        <w:t xml:space="preserve"> recipient</w:t>
      </w:r>
      <w:r w:rsidR="0068146C" w:rsidRPr="00A419B1">
        <w:rPr>
          <w:rFonts w:asciiTheme="minorHAnsi" w:hAnsiTheme="minorHAnsi" w:cstheme="minorHAnsi"/>
        </w:rPr>
        <w:t xml:space="preserve">s. </w:t>
      </w:r>
      <w:r w:rsidR="00B22DF2" w:rsidRPr="00A419B1">
        <w:rPr>
          <w:rFonts w:asciiTheme="minorHAnsi" w:hAnsiTheme="minorHAnsi" w:cstheme="minorHAnsi"/>
        </w:rPr>
        <w:t>T</w:t>
      </w:r>
      <w:r w:rsidR="0068146C" w:rsidRPr="00A419B1">
        <w:rPr>
          <w:rFonts w:asciiTheme="minorHAnsi" w:hAnsiTheme="minorHAnsi" w:cstheme="minorHAnsi"/>
        </w:rPr>
        <w:t xml:space="preserve">he </w:t>
      </w:r>
      <w:r w:rsidR="0068146C" w:rsidRPr="00C84415">
        <w:rPr>
          <w:rFonts w:asciiTheme="minorHAnsi" w:hAnsiTheme="minorHAnsi" w:cstheme="minorHAnsi"/>
        </w:rPr>
        <w:t>operational matrix maps</w:t>
      </w:r>
      <w:r w:rsidR="009B2A42">
        <w:rPr>
          <w:rFonts w:asciiTheme="minorHAnsi" w:hAnsiTheme="minorHAnsi" w:cstheme="minorHAnsi"/>
        </w:rPr>
        <w:t xml:space="preserve"> and corresponds to</w:t>
      </w:r>
      <w:r w:rsidR="000E76A9">
        <w:rPr>
          <w:rFonts w:asciiTheme="minorHAnsi" w:hAnsiTheme="minorHAnsi" w:cstheme="minorHAnsi"/>
        </w:rPr>
        <w:t xml:space="preserve"> </w:t>
      </w:r>
      <w:r w:rsidR="0068146C" w:rsidRPr="00C84415">
        <w:rPr>
          <w:rFonts w:asciiTheme="minorHAnsi" w:hAnsiTheme="minorHAnsi" w:cstheme="minorHAnsi"/>
        </w:rPr>
        <w:t>clearly defined outcomes in the WTP logic model</w:t>
      </w:r>
      <w:r w:rsidR="009B2A42">
        <w:rPr>
          <w:rFonts w:asciiTheme="minorHAnsi" w:hAnsiTheme="minorHAnsi" w:cstheme="minorHAnsi"/>
        </w:rPr>
        <w:t>. The matrix also</w:t>
      </w:r>
      <w:r w:rsidR="0068146C" w:rsidRPr="00C84415">
        <w:rPr>
          <w:rFonts w:asciiTheme="minorHAnsi" w:hAnsiTheme="minorHAnsi" w:cstheme="minorHAnsi"/>
        </w:rPr>
        <w:t xml:space="preserve"> depicts the roles of WTP staff, the Clearinghouse team, and grant</w:t>
      </w:r>
      <w:r w:rsidR="00C84415" w:rsidRPr="00C84415">
        <w:rPr>
          <w:rFonts w:asciiTheme="minorHAnsi" w:hAnsiTheme="minorHAnsi" w:cstheme="minorHAnsi"/>
        </w:rPr>
        <w:t xml:space="preserve"> recipient</w:t>
      </w:r>
      <w:r w:rsidR="0068146C" w:rsidRPr="00C84415">
        <w:rPr>
          <w:rFonts w:asciiTheme="minorHAnsi" w:hAnsiTheme="minorHAnsi" w:cstheme="minorHAnsi"/>
        </w:rPr>
        <w:t xml:space="preserve">s. </w:t>
      </w:r>
    </w:p>
    <w:p w14:paraId="6AFFF17A" w14:textId="269D57CA" w:rsidR="0068146C" w:rsidRPr="00C84415" w:rsidRDefault="009D65D2" w:rsidP="0068146C">
      <w:pPr>
        <w:pStyle w:val="BodyCopy"/>
        <w:rPr>
          <w:rFonts w:asciiTheme="minorHAnsi" w:hAnsiTheme="minorHAnsi" w:cstheme="minorHAnsi"/>
        </w:rPr>
      </w:pPr>
      <w:r>
        <w:rPr>
          <w:rFonts w:asciiTheme="minorHAnsi" w:hAnsiTheme="minorHAnsi" w:cstheme="minorHAnsi"/>
        </w:rPr>
        <w:t>Annually</w:t>
      </w:r>
      <w:r w:rsidR="0068146C" w:rsidRPr="00C84415">
        <w:rPr>
          <w:rFonts w:asciiTheme="minorHAnsi" w:hAnsiTheme="minorHAnsi" w:cstheme="minorHAnsi"/>
        </w:rPr>
        <w:t xml:space="preserve">, </w:t>
      </w:r>
      <w:r>
        <w:rPr>
          <w:rFonts w:asciiTheme="minorHAnsi" w:hAnsiTheme="minorHAnsi" w:cstheme="minorHAnsi"/>
        </w:rPr>
        <w:t xml:space="preserve">WTP and Clearinghouse staff </w:t>
      </w:r>
      <w:r w:rsidR="0068146C" w:rsidRPr="00C84415">
        <w:rPr>
          <w:rFonts w:asciiTheme="minorHAnsi" w:hAnsiTheme="minorHAnsi" w:cstheme="minorHAnsi"/>
        </w:rPr>
        <w:t xml:space="preserve">collaboratively review and revise the operational matrix to optimize resources, align strategic priorities, and highlight partner relationships while focusing on annual goals. </w:t>
      </w:r>
      <w:r w:rsidR="00A94917">
        <w:rPr>
          <w:rFonts w:asciiTheme="minorHAnsi" w:hAnsiTheme="minorHAnsi" w:cstheme="minorHAnsi"/>
        </w:rPr>
        <w:t>Clearinghouse staff</w:t>
      </w:r>
      <w:r w:rsidR="00A94917" w:rsidRPr="00C84415">
        <w:rPr>
          <w:rFonts w:asciiTheme="minorHAnsi" w:hAnsiTheme="minorHAnsi" w:cstheme="minorHAnsi"/>
        </w:rPr>
        <w:t xml:space="preserve"> </w:t>
      </w:r>
      <w:r w:rsidR="0068146C" w:rsidRPr="00C84415">
        <w:rPr>
          <w:rFonts w:asciiTheme="minorHAnsi" w:hAnsiTheme="minorHAnsi" w:cstheme="minorHAnsi"/>
        </w:rPr>
        <w:t>present critical operational matrix changes at grant</w:t>
      </w:r>
      <w:r w:rsidR="00B32606">
        <w:rPr>
          <w:rFonts w:asciiTheme="minorHAnsi" w:hAnsiTheme="minorHAnsi" w:cstheme="minorHAnsi"/>
        </w:rPr>
        <w:t xml:space="preserve"> recipient</w:t>
      </w:r>
      <w:r w:rsidR="0068146C" w:rsidRPr="00C84415">
        <w:rPr>
          <w:rFonts w:asciiTheme="minorHAnsi" w:hAnsiTheme="minorHAnsi" w:cstheme="minorHAnsi"/>
        </w:rPr>
        <w:t xml:space="preserve"> meetings and WTP Advisory Board meetings to ensure buy-in and alignment.</w:t>
      </w:r>
    </w:p>
    <w:p w14:paraId="3F67CF18" w14:textId="77777777" w:rsidR="00D30314" w:rsidRPr="00643976" w:rsidRDefault="00D30314" w:rsidP="00D30314">
      <w:pPr>
        <w:pStyle w:val="Heading2"/>
      </w:pPr>
      <w:bookmarkStart w:id="8" w:name="_Toc163569512"/>
      <w:r w:rsidRPr="00643976">
        <w:t>Workshops and Webinars</w:t>
      </w:r>
      <w:bookmarkEnd w:id="8"/>
    </w:p>
    <w:p w14:paraId="0C809826" w14:textId="0CECD507" w:rsidR="00D30314" w:rsidRDefault="008A3150" w:rsidP="00D30314">
      <w:r>
        <w:t>The Clearinghouse</w:t>
      </w:r>
      <w:r w:rsidR="00D30314" w:rsidRPr="00C774F6">
        <w:t xml:space="preserve"> facilitat</w:t>
      </w:r>
      <w:r w:rsidR="00D30314">
        <w:t>e</w:t>
      </w:r>
      <w:r>
        <w:t>s</w:t>
      </w:r>
      <w:r w:rsidR="00D30314">
        <w:t xml:space="preserve"> webinars and technical workshops </w:t>
      </w:r>
      <w:r w:rsidR="00D30314" w:rsidRPr="00C774F6">
        <w:t>for</w:t>
      </w:r>
      <w:r w:rsidR="00D30314">
        <w:t xml:space="preserve"> WTP, grant recipients, and partner agencies/organizations.</w:t>
      </w:r>
      <w:r w:rsidR="00D30314" w:rsidRPr="00C774F6">
        <w:t xml:space="preserve"> </w:t>
      </w:r>
      <w:r w:rsidR="00D30314">
        <w:t xml:space="preserve">The technical workshops </w:t>
      </w:r>
      <w:r w:rsidR="00CF24EE">
        <w:t xml:space="preserve">– </w:t>
      </w:r>
      <w:r w:rsidR="00D30314">
        <w:t>held twice yearly in the spring and fall –</w:t>
      </w:r>
      <w:r w:rsidR="00D34FE7">
        <w:t xml:space="preserve"> </w:t>
      </w:r>
      <w:r w:rsidR="00D30314">
        <w:t xml:space="preserve">encourage collaboration among grant recipients on </w:t>
      </w:r>
      <w:r w:rsidR="00D30314" w:rsidRPr="00C774F6">
        <w:t>contemporary safety and health topics</w:t>
      </w:r>
      <w:r w:rsidR="00D30314">
        <w:t xml:space="preserve">. </w:t>
      </w:r>
      <w:r w:rsidR="00D30314" w:rsidRPr="00DA7E63">
        <w:t>The COVID-19 pandemic called for new strategies</w:t>
      </w:r>
      <w:r w:rsidR="00D30314">
        <w:t>, like webinars,</w:t>
      </w:r>
      <w:r w:rsidR="00D30314" w:rsidRPr="00DA7E63">
        <w:t xml:space="preserve"> to share and disseminate important information to </w:t>
      </w:r>
      <w:r w:rsidR="00D30314">
        <w:t>grant recipients</w:t>
      </w:r>
      <w:r w:rsidR="00D30314" w:rsidRPr="00DA7E63">
        <w:t xml:space="preserve"> and stakeholders.</w:t>
      </w:r>
      <w:r w:rsidR="00D30314">
        <w:t xml:space="preserve"> The Clearinghouse </w:t>
      </w:r>
      <w:r w:rsidR="00CF24EE">
        <w:t>supports</w:t>
      </w:r>
      <w:r w:rsidR="00D30314">
        <w:t xml:space="preserve"> WTP </w:t>
      </w:r>
      <w:r w:rsidR="00D959D2">
        <w:t xml:space="preserve">staff </w:t>
      </w:r>
      <w:r w:rsidR="00D30314">
        <w:t xml:space="preserve">by organizing webinars to share programmatic updates with grant recipients or new resources with interested stakeholders. </w:t>
      </w:r>
    </w:p>
    <w:p w14:paraId="3C59A7C5" w14:textId="61D6C2AB" w:rsidR="00D30314" w:rsidRDefault="007A2656" w:rsidP="00D30314">
      <w:r>
        <w:t>The Clearinghouse</w:t>
      </w:r>
      <w:r w:rsidR="00D30314">
        <w:t xml:space="preserve"> also help</w:t>
      </w:r>
      <w:r>
        <w:t>s</w:t>
      </w:r>
      <w:r w:rsidR="00D30314">
        <w:t xml:space="preserve"> WTP </w:t>
      </w:r>
      <w:r w:rsidR="00D959D2">
        <w:t xml:space="preserve">staff </w:t>
      </w:r>
      <w:r w:rsidR="00D30314">
        <w:t xml:space="preserve">organize and facilitate the Trainers’ Exchange, which is held </w:t>
      </w:r>
      <w:r w:rsidR="005A63E5">
        <w:t xml:space="preserve">once during each five-year grant cycle. </w:t>
      </w:r>
      <w:r w:rsidR="00D30314">
        <w:t>This is an event for trainers to gather and share training best practices through a series of participatory workshops.</w:t>
      </w:r>
    </w:p>
    <w:p w14:paraId="568612B9" w14:textId="77777777" w:rsidR="00D30314" w:rsidRPr="002450D3" w:rsidRDefault="00D30314" w:rsidP="00D30314">
      <w:pPr>
        <w:pStyle w:val="Heading2"/>
      </w:pPr>
      <w:bookmarkStart w:id="9" w:name="_Toc163569513"/>
      <w:r w:rsidRPr="002450D3">
        <w:t>Clearinghouse Website</w:t>
      </w:r>
      <w:bookmarkEnd w:id="9"/>
    </w:p>
    <w:p w14:paraId="70891B18" w14:textId="13512D62" w:rsidR="00D30314" w:rsidRDefault="004673C2" w:rsidP="00D30314">
      <w:r>
        <w:t xml:space="preserve">Another key aspect of </w:t>
      </w:r>
      <w:r w:rsidR="00526189">
        <w:t>contract support for WTP</w:t>
      </w:r>
      <w:r>
        <w:t xml:space="preserve"> is maintenance of</w:t>
      </w:r>
      <w:r w:rsidR="00D30314">
        <w:t xml:space="preserve"> the </w:t>
      </w:r>
      <w:hyperlink r:id="rId27" w:history="1">
        <w:r w:rsidR="00C84415" w:rsidRPr="007C06EE">
          <w:rPr>
            <w:rStyle w:val="Hyperlink"/>
          </w:rPr>
          <w:t>Clearinghouse website</w:t>
        </w:r>
      </w:hyperlink>
      <w:r w:rsidR="00C84415">
        <w:t xml:space="preserve"> – </w:t>
      </w:r>
      <w:r w:rsidR="00D30314">
        <w:t xml:space="preserve">a comprehensive, organized repository of worker safety and health resources. </w:t>
      </w:r>
      <w:r w:rsidR="00C84415">
        <w:t>The</w:t>
      </w:r>
      <w:r w:rsidR="00D30314">
        <w:t xml:space="preserve"> Clearinghouse website stores key documents, reports, and materials (e.g., </w:t>
      </w:r>
      <w:r w:rsidR="00D30314" w:rsidRPr="00C774F6">
        <w:t>training tools, templates</w:t>
      </w:r>
      <w:r w:rsidR="00D30314">
        <w:t>,</w:t>
      </w:r>
      <w:r w:rsidR="00D30314" w:rsidRPr="00C774F6">
        <w:t xml:space="preserve"> and printable booklets for all-hazards incidents)</w:t>
      </w:r>
      <w:r w:rsidR="00D30314">
        <w:t xml:space="preserve"> that WTP grant recipients</w:t>
      </w:r>
      <w:r w:rsidR="00D30314" w:rsidRPr="00C774F6">
        <w:t xml:space="preserve"> </w:t>
      </w:r>
      <w:r w:rsidR="00D30314">
        <w:t xml:space="preserve">can </w:t>
      </w:r>
      <w:r w:rsidR="00D30314" w:rsidRPr="00C774F6">
        <w:t>use</w:t>
      </w:r>
      <w:r w:rsidR="00D30314">
        <w:t xml:space="preserve"> and adapt for their target audiences</w:t>
      </w:r>
      <w:r w:rsidR="00D30314" w:rsidRPr="00C774F6">
        <w:t xml:space="preserve">. </w:t>
      </w:r>
      <w:r w:rsidR="00D30314">
        <w:t xml:space="preserve">Several resources are available on the Clearinghouse website focused on natural disasters, </w:t>
      </w:r>
      <w:r w:rsidR="00567F18">
        <w:t>such as</w:t>
      </w:r>
      <w:r w:rsidR="00D30314">
        <w:t xml:space="preserve"> hurricanes and wildfires, and infectious diseases, like COVID-19. </w:t>
      </w:r>
      <w:r w:rsidR="00D30314" w:rsidRPr="00C774F6">
        <w:t>These are available at no cost to the public.</w:t>
      </w:r>
      <w:r w:rsidR="00D30314">
        <w:t xml:space="preserve"> </w:t>
      </w:r>
    </w:p>
    <w:p w14:paraId="71EBD360" w14:textId="73DD3CC1" w:rsidR="00D30314" w:rsidRPr="008401D4" w:rsidRDefault="00D30314" w:rsidP="0079207A">
      <w:r w:rsidRPr="006E6BB0">
        <w:t xml:space="preserve">The Clearinghouse website allows the sharing of health and safety information with grant recipients, workers, and the public. One example is the </w:t>
      </w:r>
      <w:hyperlink r:id="rId28" w:history="1">
        <w:r w:rsidRPr="006E6BB0">
          <w:rPr>
            <w:rStyle w:val="Hyperlink"/>
          </w:rPr>
          <w:t>Material Upload and Search Tool for Infectious Disease</w:t>
        </w:r>
      </w:hyperlink>
      <w:r w:rsidRPr="006E6BB0">
        <w:t xml:space="preserve"> (MUSTID), a searchable portal that provides easy access to resources on infectious disease and worker safety. </w:t>
      </w:r>
      <w:r w:rsidR="00282137">
        <w:t>The</w:t>
      </w:r>
      <w:r w:rsidRPr="006E6BB0">
        <w:t xml:space="preserve"> </w:t>
      </w:r>
      <w:hyperlink r:id="rId29" w:history="1">
        <w:r w:rsidRPr="00195602">
          <w:rPr>
            <w:rStyle w:val="Hyperlink"/>
          </w:rPr>
          <w:t>disaster app</w:t>
        </w:r>
      </w:hyperlink>
      <w:r w:rsidRPr="006E6BB0">
        <w:t xml:space="preserve"> </w:t>
      </w:r>
      <w:r w:rsidR="0018723D">
        <w:t xml:space="preserve">is another tool </w:t>
      </w:r>
      <w:r w:rsidR="00233673">
        <w:t>which allows easy, mobile access to</w:t>
      </w:r>
      <w:r w:rsidR="0058363A">
        <w:t xml:space="preserve"> WTP’s disaster preparedness</w:t>
      </w:r>
      <w:r w:rsidRPr="006E6BB0">
        <w:t xml:space="preserve"> </w:t>
      </w:r>
      <w:r w:rsidR="00F12CBB">
        <w:t>training tools</w:t>
      </w:r>
      <w:r w:rsidR="0058363A" w:rsidRPr="008401D4">
        <w:t>.</w:t>
      </w:r>
      <w:r w:rsidRPr="008401D4">
        <w:t xml:space="preserve"> </w:t>
      </w:r>
      <w:r w:rsidR="00282137" w:rsidRPr="008401D4">
        <w:t>Another example is t</w:t>
      </w:r>
      <w:r w:rsidR="00110725" w:rsidRPr="008401D4">
        <w:t xml:space="preserve">he </w:t>
      </w:r>
      <w:r w:rsidR="00597516" w:rsidRPr="008401D4">
        <w:t xml:space="preserve">online </w:t>
      </w:r>
      <w:hyperlink r:id="rId30" w:history="1">
        <w:r w:rsidR="00110725" w:rsidRPr="008401D4">
          <w:rPr>
            <w:rStyle w:val="Hyperlink"/>
          </w:rPr>
          <w:t>curricula catalog</w:t>
        </w:r>
      </w:hyperlink>
      <w:r w:rsidR="00282137" w:rsidRPr="008401D4">
        <w:t>,</w:t>
      </w:r>
      <w:r w:rsidR="00110725" w:rsidRPr="008401D4">
        <w:t xml:space="preserve"> </w:t>
      </w:r>
      <w:r w:rsidR="00597516" w:rsidRPr="008401D4">
        <w:t>which</w:t>
      </w:r>
      <w:r w:rsidR="00110725" w:rsidRPr="008401D4">
        <w:t xml:space="preserve"> </w:t>
      </w:r>
      <w:r w:rsidR="00735063" w:rsidRPr="008401D4">
        <w:t xml:space="preserve">provides access to training curricula </w:t>
      </w:r>
      <w:r w:rsidR="00815693" w:rsidRPr="008401D4">
        <w:t>developed</w:t>
      </w:r>
      <w:r w:rsidR="00735063" w:rsidRPr="008401D4">
        <w:t xml:space="preserve"> by </w:t>
      </w:r>
      <w:r w:rsidR="00815693" w:rsidRPr="008401D4">
        <w:t xml:space="preserve">grant recipients. Browsers can search the curricula catalog by program area, </w:t>
      </w:r>
      <w:r w:rsidR="008232B0" w:rsidRPr="008401D4">
        <w:t xml:space="preserve">grant recipient/training provider, course category, and </w:t>
      </w:r>
      <w:proofErr w:type="spellStart"/>
      <w:r w:rsidR="008232B0" w:rsidRPr="008401D4">
        <w:t>course</w:t>
      </w:r>
      <w:proofErr w:type="spellEnd"/>
      <w:r w:rsidR="008232B0" w:rsidRPr="008401D4">
        <w:t xml:space="preserve"> language. </w:t>
      </w:r>
    </w:p>
    <w:p w14:paraId="7A2B0C3F" w14:textId="1FE1CD8A" w:rsidR="00E90431" w:rsidRPr="008401D4" w:rsidRDefault="00346621" w:rsidP="00662C22">
      <w:pPr>
        <w:pStyle w:val="Heading1"/>
      </w:pPr>
      <w:bookmarkStart w:id="10" w:name="_Toc163569514"/>
      <w:r w:rsidRPr="008401D4">
        <w:lastRenderedPageBreak/>
        <w:t>Strategic Themes</w:t>
      </w:r>
      <w:r w:rsidR="00CE74BA" w:rsidRPr="008401D4">
        <w:t xml:space="preserve">, </w:t>
      </w:r>
      <w:r w:rsidRPr="008401D4">
        <w:t>Priorities</w:t>
      </w:r>
      <w:r w:rsidR="00CE74BA" w:rsidRPr="008401D4">
        <w:t xml:space="preserve">, and </w:t>
      </w:r>
      <w:r w:rsidR="00B90DAB" w:rsidRPr="008401D4">
        <w:t>Objectives</w:t>
      </w:r>
      <w:bookmarkEnd w:id="10"/>
    </w:p>
    <w:p w14:paraId="4C632B09" w14:textId="1D2CE671" w:rsidR="002E56C2" w:rsidRDefault="00CA0932" w:rsidP="007E4C6E">
      <w:r w:rsidRPr="008401D4">
        <w:t>Th</w:t>
      </w:r>
      <w:r w:rsidR="005F1B68" w:rsidRPr="008401D4">
        <w:t xml:space="preserve">e following </w:t>
      </w:r>
      <w:r w:rsidRPr="008401D4">
        <w:t xml:space="preserve">section outlines </w:t>
      </w:r>
      <w:r w:rsidR="00A746B8" w:rsidRPr="008401D4">
        <w:t xml:space="preserve">strategic </w:t>
      </w:r>
      <w:r w:rsidR="005B7DD5" w:rsidRPr="008401D4">
        <w:t xml:space="preserve">themes, </w:t>
      </w:r>
      <w:r w:rsidR="00A746B8" w:rsidRPr="008401D4">
        <w:t>pri</w:t>
      </w:r>
      <w:r w:rsidR="00B8536E" w:rsidRPr="008401D4">
        <w:t>orities</w:t>
      </w:r>
      <w:r w:rsidR="005B7DD5" w:rsidRPr="008401D4">
        <w:t xml:space="preserve">, and </w:t>
      </w:r>
      <w:r w:rsidR="009E5451" w:rsidRPr="008401D4">
        <w:t>objectives</w:t>
      </w:r>
      <w:r w:rsidR="00A746B8" w:rsidRPr="008401D4">
        <w:t xml:space="preserve"> for </w:t>
      </w:r>
      <w:r w:rsidR="00BD1999" w:rsidRPr="008401D4">
        <w:t xml:space="preserve">WTP </w:t>
      </w:r>
      <w:r w:rsidR="00A746B8" w:rsidRPr="008401D4">
        <w:t xml:space="preserve">from 2024 to 2029. </w:t>
      </w:r>
      <w:r w:rsidR="00BD6CFD" w:rsidRPr="008401D4">
        <w:t>Table 1</w:t>
      </w:r>
      <w:r w:rsidR="004A3519" w:rsidRPr="008401D4">
        <w:t xml:space="preserve"> </w:t>
      </w:r>
      <w:r w:rsidR="00BD6CFD" w:rsidRPr="008401D4">
        <w:t>in the Appendix show</w:t>
      </w:r>
      <w:r w:rsidR="007A0EE7" w:rsidRPr="008401D4">
        <w:t>s</w:t>
      </w:r>
      <w:r w:rsidR="00BD6CFD" w:rsidRPr="008401D4">
        <w:t xml:space="preserve"> </w:t>
      </w:r>
      <w:r w:rsidR="0048748D" w:rsidRPr="008401D4">
        <w:t xml:space="preserve">how </w:t>
      </w:r>
      <w:r w:rsidR="00926E59" w:rsidRPr="008401D4">
        <w:t xml:space="preserve">well </w:t>
      </w:r>
      <w:r w:rsidR="0048748D" w:rsidRPr="008401D4">
        <w:t xml:space="preserve">the strategic themes and their corresponding priorities align with </w:t>
      </w:r>
      <w:r w:rsidR="004A3519" w:rsidRPr="008401D4">
        <w:t xml:space="preserve">the </w:t>
      </w:r>
      <w:r w:rsidR="0088041B" w:rsidRPr="008401D4">
        <w:t xml:space="preserve">WTP’s </w:t>
      </w:r>
      <w:hyperlink r:id="rId31" w:history="1">
        <w:r w:rsidR="003B0E93" w:rsidRPr="008401D4">
          <w:rPr>
            <w:rStyle w:val="Hyperlink"/>
          </w:rPr>
          <w:t>o</w:t>
        </w:r>
        <w:r w:rsidR="0088041B" w:rsidRPr="008401D4">
          <w:rPr>
            <w:rStyle w:val="Hyperlink"/>
          </w:rPr>
          <w:t xml:space="preserve">perational </w:t>
        </w:r>
        <w:r w:rsidR="003B0E93" w:rsidRPr="008401D4">
          <w:rPr>
            <w:rStyle w:val="Hyperlink"/>
          </w:rPr>
          <w:t>m</w:t>
        </w:r>
        <w:r w:rsidR="0088041B" w:rsidRPr="008401D4">
          <w:rPr>
            <w:rStyle w:val="Hyperlink"/>
          </w:rPr>
          <w:t>atrix</w:t>
        </w:r>
      </w:hyperlink>
      <w:r w:rsidR="0088041B" w:rsidRPr="008401D4">
        <w:t xml:space="preserve">. </w:t>
      </w:r>
    </w:p>
    <w:p w14:paraId="448F9A1D" w14:textId="108EA998" w:rsidR="005E4A2D" w:rsidRDefault="005E4A2D" w:rsidP="005E4A2D">
      <w:pPr>
        <w:pStyle w:val="Heading2"/>
      </w:pPr>
      <w:bookmarkStart w:id="11" w:name="_Toc163569515"/>
      <w:r>
        <w:t xml:space="preserve">Theme </w:t>
      </w:r>
      <w:r w:rsidR="00533BCB">
        <w:t>1</w:t>
      </w:r>
      <w:r>
        <w:t>. Worker Health and Safety Training and Education</w:t>
      </w:r>
      <w:bookmarkEnd w:id="11"/>
    </w:p>
    <w:p w14:paraId="54181F21" w14:textId="77777777" w:rsidR="005E4A2D" w:rsidRDefault="005E4A2D" w:rsidP="005E4A2D">
      <w:pPr>
        <w:pStyle w:val="Heading3"/>
      </w:pPr>
      <w:bookmarkStart w:id="12" w:name="_Toc163569516"/>
      <w:r>
        <w:t>Instructor and Trainer Development</w:t>
      </w:r>
      <w:bookmarkEnd w:id="12"/>
    </w:p>
    <w:p w14:paraId="3C6F119A" w14:textId="77777777" w:rsidR="005E4A2D" w:rsidRDefault="005E4A2D" w:rsidP="005E4A2D">
      <w:r>
        <w:t xml:space="preserve">Health and safety trainers are the backbone of WTP. A longtime goal of the program is to build, develop, and diversify its cadre of trainers. Several focused initiatives help achieve this goal, including mentorship, instructor development programs, and trainers’ exchanges. </w:t>
      </w:r>
    </w:p>
    <w:p w14:paraId="0C0307E8" w14:textId="537D4F14" w:rsidR="005E4A2D" w:rsidRDefault="005E4A2D" w:rsidP="005E4A2D">
      <w:r>
        <w:t xml:space="preserve">It is critical that WTP grant recipients </w:t>
      </w:r>
      <w:r w:rsidR="004E2ABD">
        <w:t xml:space="preserve">develop </w:t>
      </w:r>
      <w:r>
        <w:t>mentorship opportunities for seasoned trainers and new trainers to share their skills with one another</w:t>
      </w:r>
      <w:r w:rsidR="00672562">
        <w:t>,</w:t>
      </w:r>
      <w:r>
        <w:t xml:space="preserve"> because each of them has something to offer and gain from the other. This is especially important as the existing cadre of trainers ages out (i.e., shifts into retirement). </w:t>
      </w:r>
    </w:p>
    <w:p w14:paraId="6B530347" w14:textId="6BF7EBAB" w:rsidR="005E4A2D" w:rsidRDefault="005E4A2D" w:rsidP="005E4A2D">
      <w:r>
        <w:t>Grant recipients are encouraged to lead and facilitate instructor development programs. This can be done through focused meetings, conferences, or one-on-one mentorship opportunities. Whether done formally or informally, the goal is to provide a space for the exchange of ideas and lessons to cultivate the next generation of instructors</w:t>
      </w:r>
      <w:r w:rsidR="00672562">
        <w:t>,</w:t>
      </w:r>
      <w:r>
        <w:t xml:space="preserve"> or trainers and ensure existing instructors are staying up to date on the latest science, technology and training techniques.    </w:t>
      </w:r>
    </w:p>
    <w:p w14:paraId="6AB1BD3E" w14:textId="6542B6C5" w:rsidR="005E4A2D" w:rsidRDefault="005E4A2D" w:rsidP="005E4A2D">
      <w:r w:rsidRPr="008401D4">
        <w:t xml:space="preserve">The WTP Trainers’ Exchange, </w:t>
      </w:r>
      <w:r w:rsidR="00C72E08" w:rsidRPr="008401D4">
        <w:t>held once during each five-year grant cycle</w:t>
      </w:r>
      <w:r w:rsidRPr="008401D4">
        <w:t xml:space="preserve">, </w:t>
      </w:r>
      <w:r w:rsidR="00C72E08" w:rsidRPr="008401D4">
        <w:t>provides an opportunity for</w:t>
      </w:r>
      <w:r w:rsidRPr="008401D4">
        <w:t xml:space="preserve"> trainers </w:t>
      </w:r>
      <w:r w:rsidR="00C72E08" w:rsidRPr="008401D4">
        <w:t xml:space="preserve">and program administrators </w:t>
      </w:r>
      <w:r w:rsidRPr="008401D4">
        <w:t xml:space="preserve">to share training best practices through a series of participatory workshops. </w:t>
      </w:r>
      <w:r w:rsidR="00611176" w:rsidRPr="008401D4">
        <w:t>T</w:t>
      </w:r>
      <w:r w:rsidRPr="008401D4">
        <w:t xml:space="preserve">rainers </w:t>
      </w:r>
      <w:r w:rsidR="0057103D" w:rsidRPr="008401D4">
        <w:t>with health and safety exper</w:t>
      </w:r>
      <w:r w:rsidR="001A36F6" w:rsidRPr="008401D4">
        <w:t>ience</w:t>
      </w:r>
      <w:r w:rsidR="0015686E" w:rsidRPr="008401D4">
        <w:t xml:space="preserve"> and </w:t>
      </w:r>
      <w:r w:rsidR="001A36F6" w:rsidRPr="008401D4">
        <w:t xml:space="preserve">from various </w:t>
      </w:r>
      <w:r w:rsidR="0015686E" w:rsidRPr="008401D4">
        <w:t>cultural backgrounds a</w:t>
      </w:r>
      <w:r w:rsidR="00566AB4" w:rsidRPr="008401D4">
        <w:t xml:space="preserve">ttend the event. </w:t>
      </w:r>
      <w:r w:rsidR="00EE30D3" w:rsidRPr="008401D4">
        <w:t xml:space="preserve">As WTP continues its focus on equity, trainers need to understand and relate to the cultural and language needs of target audiences, especially those who are historically disenfranchised or underserved. </w:t>
      </w:r>
      <w:r w:rsidRPr="008401D4">
        <w:t xml:space="preserve">The </w:t>
      </w:r>
      <w:r w:rsidR="00611176" w:rsidRPr="008401D4">
        <w:t xml:space="preserve">Trainers’ Exchange </w:t>
      </w:r>
      <w:r w:rsidRPr="008401D4">
        <w:t xml:space="preserve">provides an opportunity for trainers to enhance their teaching methods and learn how to create more effective and empowering training modules. </w:t>
      </w:r>
      <w:r w:rsidR="003C0931" w:rsidRPr="008401D4">
        <w:t>The Trainers’ Exchange</w:t>
      </w:r>
      <w:r w:rsidR="001C09E0" w:rsidRPr="008401D4">
        <w:t xml:space="preserve"> also provides an opportunity</w:t>
      </w:r>
      <w:r w:rsidR="003C0931" w:rsidRPr="008401D4">
        <w:t xml:space="preserve"> </w:t>
      </w:r>
      <w:r w:rsidR="001C09E0" w:rsidRPr="008401D4">
        <w:t>for</w:t>
      </w:r>
      <w:r w:rsidRPr="008401D4">
        <w:t xml:space="preserve"> trainers </w:t>
      </w:r>
      <w:r w:rsidR="001C09E0" w:rsidRPr="008401D4">
        <w:t xml:space="preserve">to </w:t>
      </w:r>
      <w:r w:rsidRPr="008401D4">
        <w:t>meet the</w:t>
      </w:r>
      <w:r w:rsidR="001C09E0" w:rsidRPr="008401D4">
        <w:t xml:space="preserve"> requirement for</w:t>
      </w:r>
      <w:r w:rsidRPr="008401D4">
        <w:t xml:space="preserve"> continuing education as </w:t>
      </w:r>
      <w:r w:rsidR="001C09E0" w:rsidRPr="008401D4">
        <w:t xml:space="preserve">listed </w:t>
      </w:r>
      <w:r w:rsidRPr="008401D4">
        <w:t xml:space="preserve">in the </w:t>
      </w:r>
      <w:hyperlink r:id="rId32" w:history="1">
        <w:r w:rsidRPr="008401D4">
          <w:rPr>
            <w:rStyle w:val="Hyperlink"/>
          </w:rPr>
          <w:t>Minimum Criteria</w:t>
        </w:r>
      </w:hyperlink>
      <w:r w:rsidRPr="008401D4">
        <w:t>.</w:t>
      </w:r>
    </w:p>
    <w:p w14:paraId="3FB5D681" w14:textId="77777777" w:rsidR="005E4A2D" w:rsidRPr="002B5363" w:rsidRDefault="005E4A2D" w:rsidP="005E4A2D">
      <w:pPr>
        <w:rPr>
          <w:b/>
          <w:bCs/>
          <w:i/>
          <w:iCs/>
        </w:rPr>
      </w:pPr>
      <w:r>
        <w:rPr>
          <w:b/>
          <w:bCs/>
          <w:i/>
          <w:iCs/>
        </w:rPr>
        <w:t>Objectives:</w:t>
      </w:r>
      <w:r w:rsidRPr="002B5363">
        <w:rPr>
          <w:b/>
          <w:bCs/>
          <w:i/>
          <w:iCs/>
        </w:rPr>
        <w:t xml:space="preserve"> </w:t>
      </w:r>
    </w:p>
    <w:p w14:paraId="3DF2EAAE" w14:textId="345A8A7A" w:rsidR="005E4A2D" w:rsidRPr="00636F81" w:rsidRDefault="005E4A2D" w:rsidP="0096385C">
      <w:pPr>
        <w:pStyle w:val="ListParagraph"/>
        <w:numPr>
          <w:ilvl w:val="0"/>
          <w:numId w:val="7"/>
        </w:numPr>
      </w:pPr>
      <w:r w:rsidRPr="00636F81">
        <w:t xml:space="preserve">Build </w:t>
      </w:r>
      <w:r w:rsidR="00A518DF">
        <w:t xml:space="preserve">and maintain </w:t>
      </w:r>
      <w:r w:rsidRPr="00636F81">
        <w:t xml:space="preserve">a diverse cadre of trainers within WTP’s network. </w:t>
      </w:r>
    </w:p>
    <w:p w14:paraId="2B21EA8E" w14:textId="77777777" w:rsidR="005E4A2D" w:rsidRPr="00AC6D32" w:rsidRDefault="005E4A2D" w:rsidP="0096385C">
      <w:pPr>
        <w:pStyle w:val="ListParagraph"/>
        <w:numPr>
          <w:ilvl w:val="0"/>
          <w:numId w:val="7"/>
        </w:numPr>
        <w:rPr>
          <w:bCs/>
          <w:iCs/>
        </w:rPr>
      </w:pPr>
      <w:r w:rsidRPr="00D42E27">
        <w:t xml:space="preserve">Manage the expansion of a national network of trainers with diverse skills driven by a common training doctrine. </w:t>
      </w:r>
    </w:p>
    <w:p w14:paraId="5ACCD24D" w14:textId="52CB1AEB" w:rsidR="00AC6D32" w:rsidRPr="008401D4" w:rsidRDefault="00AC6D32" w:rsidP="0096385C">
      <w:pPr>
        <w:pStyle w:val="ListParagraph"/>
        <w:numPr>
          <w:ilvl w:val="0"/>
          <w:numId w:val="7"/>
        </w:numPr>
        <w:rPr>
          <w:bCs/>
          <w:iCs/>
        </w:rPr>
      </w:pPr>
      <w:r w:rsidRPr="008401D4">
        <w:t xml:space="preserve">Provide </w:t>
      </w:r>
      <w:r w:rsidR="001C3DDA" w:rsidRPr="008401D4">
        <w:t xml:space="preserve">infrastructure </w:t>
      </w:r>
      <w:r w:rsidR="00AF7D89" w:rsidRPr="008401D4">
        <w:t xml:space="preserve">and resources </w:t>
      </w:r>
      <w:r w:rsidR="001C3DDA" w:rsidRPr="008401D4">
        <w:t xml:space="preserve">to </w:t>
      </w:r>
      <w:r w:rsidRPr="008401D4">
        <w:t xml:space="preserve">support instructor development programs. </w:t>
      </w:r>
    </w:p>
    <w:p w14:paraId="4F7AD088" w14:textId="11A4CC3A" w:rsidR="00AC6D32" w:rsidRPr="008401D4" w:rsidRDefault="00C43F6F" w:rsidP="0096385C">
      <w:pPr>
        <w:pStyle w:val="ListParagraph"/>
        <w:numPr>
          <w:ilvl w:val="0"/>
          <w:numId w:val="7"/>
        </w:numPr>
        <w:rPr>
          <w:bCs/>
          <w:iCs/>
        </w:rPr>
      </w:pPr>
      <w:r w:rsidRPr="008401D4">
        <w:rPr>
          <w:bCs/>
          <w:iCs/>
        </w:rPr>
        <w:t>Provide</w:t>
      </w:r>
      <w:r w:rsidR="008C64A1" w:rsidRPr="008401D4">
        <w:rPr>
          <w:bCs/>
          <w:iCs/>
        </w:rPr>
        <w:t xml:space="preserve"> opportunities for trainers to build their skills</w:t>
      </w:r>
      <w:r w:rsidR="006747E0" w:rsidRPr="008401D4">
        <w:rPr>
          <w:bCs/>
          <w:iCs/>
        </w:rPr>
        <w:t>, learn new topics,</w:t>
      </w:r>
      <w:r w:rsidR="008C64A1" w:rsidRPr="008401D4">
        <w:rPr>
          <w:bCs/>
          <w:iCs/>
        </w:rPr>
        <w:t xml:space="preserve"> and </w:t>
      </w:r>
      <w:r w:rsidR="006747E0" w:rsidRPr="008401D4">
        <w:rPr>
          <w:bCs/>
          <w:iCs/>
        </w:rPr>
        <w:t>adopt</w:t>
      </w:r>
      <w:r w:rsidR="008C64A1" w:rsidRPr="008401D4">
        <w:rPr>
          <w:bCs/>
          <w:iCs/>
        </w:rPr>
        <w:t xml:space="preserve"> </w:t>
      </w:r>
      <w:r w:rsidR="006747E0" w:rsidRPr="008401D4">
        <w:rPr>
          <w:bCs/>
          <w:iCs/>
        </w:rPr>
        <w:t xml:space="preserve">new </w:t>
      </w:r>
      <w:r w:rsidR="008C64A1" w:rsidRPr="008401D4">
        <w:rPr>
          <w:bCs/>
          <w:iCs/>
        </w:rPr>
        <w:t>training</w:t>
      </w:r>
      <w:r w:rsidR="00973F7A" w:rsidRPr="008401D4">
        <w:rPr>
          <w:bCs/>
          <w:iCs/>
        </w:rPr>
        <w:t xml:space="preserve"> approaches. </w:t>
      </w:r>
    </w:p>
    <w:p w14:paraId="4F301F27" w14:textId="0BF0AB81" w:rsidR="005E4A2D" w:rsidRDefault="005E4A2D" w:rsidP="005E4A2D">
      <w:pPr>
        <w:pStyle w:val="Heading3"/>
      </w:pPr>
      <w:bookmarkStart w:id="13" w:name="_Toc163569517"/>
      <w:r>
        <w:t>Interactive Training</w:t>
      </w:r>
      <w:bookmarkEnd w:id="13"/>
    </w:p>
    <w:p w14:paraId="042805A5" w14:textId="092C958F" w:rsidR="005E4A2D" w:rsidRDefault="005E4A2D" w:rsidP="005E4A2D">
      <w:r w:rsidRPr="008401D4">
        <w:t xml:space="preserve">WTP incorporates </w:t>
      </w:r>
      <w:r w:rsidR="00745A57" w:rsidRPr="008401D4">
        <w:t>interactive training</w:t>
      </w:r>
      <w:r w:rsidRPr="008401D4">
        <w:t xml:space="preserve"> activities to </w:t>
      </w:r>
      <w:r w:rsidR="00745A57" w:rsidRPr="008401D4">
        <w:t>meet the</w:t>
      </w:r>
      <w:r w:rsidRPr="008401D4">
        <w:t xml:space="preserve"> learning needs of diverse audiences. </w:t>
      </w:r>
      <w:r w:rsidR="00CD6809" w:rsidRPr="008401D4">
        <w:t xml:space="preserve">Interactive activities include hands-on training, small group discussions, and other </w:t>
      </w:r>
      <w:r w:rsidR="00EA01AA" w:rsidRPr="008401D4">
        <w:t>exercises to promote the application of knowledge and skills learned.</w:t>
      </w:r>
      <w:r w:rsidR="00CD6809">
        <w:t xml:space="preserve"> </w:t>
      </w:r>
      <w:r>
        <w:t xml:space="preserve">These activities are incorporated based on the course topic, course location, and student certification needs. </w:t>
      </w:r>
      <w:r w:rsidR="0025741A">
        <w:t>For example, t</w:t>
      </w:r>
      <w:r>
        <w:t xml:space="preserve">raining course participants </w:t>
      </w:r>
      <w:r w:rsidR="00C958E7">
        <w:t xml:space="preserve">utilize </w:t>
      </w:r>
      <w:r w:rsidR="00C958E7">
        <w:lastRenderedPageBreak/>
        <w:t xml:space="preserve">hands-on training </w:t>
      </w:r>
      <w:r>
        <w:t xml:space="preserve">to practice the selection, donning, and doffing of personal protective equipment. In general, </w:t>
      </w:r>
      <w:r w:rsidR="006F0873">
        <w:t>interactive activities</w:t>
      </w:r>
      <w:r>
        <w:t xml:space="preserve"> allow participants to critically think about workplace hazards, risk assessment, and mitigation strategies. These exercises involve plausible, real-world scenarios that are customized for specific industries.  </w:t>
      </w:r>
    </w:p>
    <w:p w14:paraId="0E6D42B1" w14:textId="77777777" w:rsidR="005E4A2D" w:rsidRPr="002B5363" w:rsidRDefault="005E4A2D" w:rsidP="005E4A2D">
      <w:pPr>
        <w:rPr>
          <w:b/>
          <w:bCs/>
          <w:i/>
          <w:iCs/>
        </w:rPr>
      </w:pPr>
      <w:r>
        <w:rPr>
          <w:b/>
          <w:bCs/>
          <w:i/>
          <w:iCs/>
        </w:rPr>
        <w:t>Objectives:</w:t>
      </w:r>
      <w:r w:rsidRPr="002B5363">
        <w:rPr>
          <w:b/>
          <w:bCs/>
          <w:i/>
          <w:iCs/>
        </w:rPr>
        <w:t xml:space="preserve"> </w:t>
      </w:r>
    </w:p>
    <w:p w14:paraId="10A4392D" w14:textId="45BE1D22" w:rsidR="005E4A2D" w:rsidRPr="00E46FE5" w:rsidRDefault="005E4A2D" w:rsidP="0096385C">
      <w:pPr>
        <w:pStyle w:val="ListParagraph"/>
        <w:numPr>
          <w:ilvl w:val="0"/>
          <w:numId w:val="10"/>
        </w:numPr>
      </w:pPr>
      <w:r w:rsidRPr="00E46FE5">
        <w:t>Incorporate interactive training activities to build technical and soft skills.</w:t>
      </w:r>
      <w:r w:rsidR="00B323FC" w:rsidRPr="00A5295B">
        <w:rPr>
          <w:rStyle w:val="FootnoteReference"/>
        </w:rPr>
        <w:footnoteReference w:id="8"/>
      </w:r>
      <w:r w:rsidR="00B323FC">
        <w:t xml:space="preserve"> </w:t>
      </w:r>
      <w:r w:rsidRPr="00E46FE5">
        <w:t xml:space="preserve">  </w:t>
      </w:r>
    </w:p>
    <w:p w14:paraId="073221A8" w14:textId="2970854F" w:rsidR="005E4A2D" w:rsidRPr="008401D4" w:rsidRDefault="00102592" w:rsidP="0096385C">
      <w:pPr>
        <w:pStyle w:val="ListParagraph"/>
        <w:numPr>
          <w:ilvl w:val="0"/>
          <w:numId w:val="10"/>
        </w:numPr>
      </w:pPr>
      <w:r w:rsidRPr="008401D4">
        <w:t>Develop new interactive training activities to accommodate worker/trainee needs and perspectives</w:t>
      </w:r>
      <w:r w:rsidR="005E4A2D" w:rsidRPr="008401D4">
        <w:t xml:space="preserve">. </w:t>
      </w:r>
    </w:p>
    <w:p w14:paraId="2941E740" w14:textId="0231EFD8" w:rsidR="005E4A2D" w:rsidRPr="008401D4" w:rsidRDefault="005E4A2D" w:rsidP="0096385C">
      <w:pPr>
        <w:pStyle w:val="ListParagraph"/>
        <w:numPr>
          <w:ilvl w:val="0"/>
          <w:numId w:val="10"/>
        </w:numPr>
        <w:rPr>
          <w:b/>
          <w:bCs/>
          <w:i/>
          <w:iCs/>
        </w:rPr>
      </w:pPr>
      <w:r w:rsidRPr="008401D4">
        <w:t xml:space="preserve">Integrate new tools or technologies to enhance </w:t>
      </w:r>
      <w:r w:rsidR="007641F9" w:rsidRPr="008401D4">
        <w:t>interactive</w:t>
      </w:r>
      <w:r w:rsidRPr="008401D4">
        <w:t xml:space="preserve"> training</w:t>
      </w:r>
      <w:r w:rsidR="007641F9" w:rsidRPr="008401D4">
        <w:t xml:space="preserve"> activities</w:t>
      </w:r>
      <w:r w:rsidRPr="008401D4">
        <w:t>.</w:t>
      </w:r>
    </w:p>
    <w:p w14:paraId="649484F0" w14:textId="2B6204D9" w:rsidR="003B2250" w:rsidRPr="008401D4" w:rsidRDefault="003B2250" w:rsidP="0096385C">
      <w:pPr>
        <w:pStyle w:val="ListParagraph"/>
        <w:numPr>
          <w:ilvl w:val="0"/>
          <w:numId w:val="10"/>
        </w:numPr>
        <w:rPr>
          <w:b/>
          <w:bCs/>
          <w:i/>
          <w:iCs/>
        </w:rPr>
      </w:pPr>
      <w:r w:rsidRPr="008401D4">
        <w:t xml:space="preserve">Disseminate and share interactive training activities </w:t>
      </w:r>
      <w:r w:rsidR="00AB4A07" w:rsidRPr="008401D4">
        <w:t>among</w:t>
      </w:r>
      <w:r w:rsidRPr="008401D4">
        <w:t xml:space="preserve"> </w:t>
      </w:r>
      <w:r w:rsidR="00AB4A07" w:rsidRPr="008401D4">
        <w:t xml:space="preserve">WTP </w:t>
      </w:r>
      <w:r w:rsidRPr="008401D4">
        <w:t xml:space="preserve">grant recipients. </w:t>
      </w:r>
    </w:p>
    <w:p w14:paraId="60514516" w14:textId="77777777" w:rsidR="005E4A2D" w:rsidRDefault="005E4A2D" w:rsidP="005E4A2D">
      <w:pPr>
        <w:pStyle w:val="Heading3"/>
      </w:pPr>
      <w:bookmarkStart w:id="14" w:name="_Toc163569518"/>
      <w:r>
        <w:t>Worker Empowerment</w:t>
      </w:r>
      <w:bookmarkEnd w:id="14"/>
    </w:p>
    <w:p w14:paraId="28D437BB" w14:textId="1BA5CC70" w:rsidR="005E4A2D" w:rsidRDefault="004B6A91" w:rsidP="005E4A2D">
      <w:r>
        <w:t>H</w:t>
      </w:r>
      <w:r w:rsidR="005E4A2D">
        <w:t>ealth and safety training</w:t>
      </w:r>
      <w:r>
        <w:t xml:space="preserve"> empowers</w:t>
      </w:r>
      <w:r w:rsidR="005E4A2D">
        <w:t xml:space="preserve"> workers with knowledge and skills that can </w:t>
      </w:r>
      <w:r w:rsidR="00EA1909">
        <w:t xml:space="preserve">be </w:t>
      </w:r>
      <w:r w:rsidR="005E4A2D">
        <w:t>use</w:t>
      </w:r>
      <w:r w:rsidR="00EA1909">
        <w:t>d</w:t>
      </w:r>
      <w:r w:rsidR="005E4A2D">
        <w:t xml:space="preserve"> to protect themselves and their colleagues. Workers </w:t>
      </w:r>
      <w:r w:rsidR="00DF2A5A">
        <w:t xml:space="preserve">are </w:t>
      </w:r>
      <w:r w:rsidR="005E4A2D">
        <w:t>also empowered to share information with their peers</w:t>
      </w:r>
      <w:r w:rsidR="00717B53">
        <w:t xml:space="preserve"> and communities</w:t>
      </w:r>
      <w:r w:rsidR="00F1575C">
        <w:t>,</w:t>
      </w:r>
      <w:r w:rsidR="005E4A2D">
        <w:t xml:space="preserve"> raise safety concerns with their employers</w:t>
      </w:r>
      <w:r w:rsidR="001F2F1F">
        <w:t>,</w:t>
      </w:r>
      <w:r w:rsidR="005E4A2D">
        <w:t xml:space="preserve"> and</w:t>
      </w:r>
      <w:r w:rsidR="00DB0FCE">
        <w:t xml:space="preserve"> </w:t>
      </w:r>
      <w:r w:rsidR="005E4A2D">
        <w:t xml:space="preserve">contribute to the implementation of new workplace procedures. This </w:t>
      </w:r>
      <w:r w:rsidR="005E4A2D" w:rsidRPr="00C8435D">
        <w:t xml:space="preserve">enables </w:t>
      </w:r>
      <w:r w:rsidR="00C3776B">
        <w:t>workers</w:t>
      </w:r>
      <w:r w:rsidR="00C3776B" w:rsidRPr="00C8435D">
        <w:t xml:space="preserve"> </w:t>
      </w:r>
      <w:r w:rsidR="005E4A2D" w:rsidRPr="00C8435D">
        <w:t>to emerge as natural leaders as they help direct and focus efforts</w:t>
      </w:r>
      <w:r w:rsidR="005E4A2D">
        <w:t xml:space="preserve"> to improve workplace safety culture</w:t>
      </w:r>
      <w:r w:rsidR="005E4A2D" w:rsidRPr="00C8435D">
        <w:t>.</w:t>
      </w:r>
      <w:r w:rsidR="005E4A2D">
        <w:t xml:space="preserve"> </w:t>
      </w:r>
    </w:p>
    <w:p w14:paraId="5F2FFCF0" w14:textId="76996BEA" w:rsidR="00727C4B" w:rsidRDefault="00E25BF7" w:rsidP="005E4A2D">
      <w:r w:rsidRPr="008401D4">
        <w:t xml:space="preserve">WTP grant recipients have documented how </w:t>
      </w:r>
      <w:hyperlink r:id="rId33" w:history="1">
        <w:r w:rsidRPr="008401D4">
          <w:rPr>
            <w:rStyle w:val="Hyperlink"/>
          </w:rPr>
          <w:t>worker trainers</w:t>
        </w:r>
      </w:hyperlink>
      <w:r w:rsidR="00727C4B" w:rsidRPr="008401D4">
        <w:t xml:space="preserve"> </w:t>
      </w:r>
      <w:r w:rsidR="00686C1F" w:rsidRPr="008401D4">
        <w:t>are</w:t>
      </w:r>
      <w:r w:rsidR="00727C4B" w:rsidRPr="008401D4">
        <w:t xml:space="preserve"> </w:t>
      </w:r>
      <w:r w:rsidR="00583495" w:rsidRPr="008401D4">
        <w:t xml:space="preserve">important </w:t>
      </w:r>
      <w:r w:rsidR="004A4FC3" w:rsidRPr="008401D4">
        <w:t xml:space="preserve">peer </w:t>
      </w:r>
      <w:r w:rsidR="00583495" w:rsidRPr="008401D4">
        <w:t xml:space="preserve">resources in the workplace. </w:t>
      </w:r>
      <w:r w:rsidR="00686C1F" w:rsidRPr="008401D4">
        <w:t xml:space="preserve">Worker trainers serve as the go-to experts for their peers </w:t>
      </w:r>
      <w:r w:rsidR="006F3982" w:rsidRPr="008401D4">
        <w:t>on questions related to health and safety</w:t>
      </w:r>
      <w:r w:rsidR="006325B9" w:rsidRPr="008401D4">
        <w:t xml:space="preserve">, thereby contributing to </w:t>
      </w:r>
      <w:r w:rsidR="00E55D8B" w:rsidRPr="008401D4">
        <w:t>a safer, healthier work environment.</w:t>
      </w:r>
      <w:r w:rsidR="00E55D8B">
        <w:t xml:space="preserve"> </w:t>
      </w:r>
    </w:p>
    <w:p w14:paraId="706AD97F" w14:textId="77777777" w:rsidR="005E4A2D" w:rsidRPr="002B5363" w:rsidRDefault="005E4A2D" w:rsidP="005E4A2D">
      <w:pPr>
        <w:rPr>
          <w:b/>
          <w:bCs/>
          <w:i/>
          <w:iCs/>
        </w:rPr>
      </w:pPr>
      <w:r>
        <w:rPr>
          <w:b/>
          <w:bCs/>
          <w:i/>
          <w:iCs/>
        </w:rPr>
        <w:t>Objectives:</w:t>
      </w:r>
      <w:r w:rsidRPr="002B5363">
        <w:rPr>
          <w:b/>
          <w:bCs/>
          <w:i/>
          <w:iCs/>
        </w:rPr>
        <w:t xml:space="preserve"> </w:t>
      </w:r>
    </w:p>
    <w:p w14:paraId="4E26D1CD" w14:textId="77777777" w:rsidR="005E4A2D" w:rsidRPr="008401D4" w:rsidRDefault="005E4A2D" w:rsidP="0096385C">
      <w:pPr>
        <w:pStyle w:val="ListParagraph"/>
        <w:numPr>
          <w:ilvl w:val="0"/>
          <w:numId w:val="7"/>
        </w:numPr>
      </w:pPr>
      <w:r w:rsidRPr="008401D4">
        <w:t xml:space="preserve">Empower trainees to share the knowledge they have gained with their employers and peers. </w:t>
      </w:r>
    </w:p>
    <w:p w14:paraId="424B7845" w14:textId="1A88C431" w:rsidR="005E4A2D" w:rsidRPr="008401D4" w:rsidRDefault="005E4A2D" w:rsidP="0096385C">
      <w:pPr>
        <w:pStyle w:val="ListParagraph"/>
        <w:numPr>
          <w:ilvl w:val="0"/>
          <w:numId w:val="7"/>
        </w:numPr>
      </w:pPr>
      <w:r w:rsidRPr="008401D4">
        <w:t xml:space="preserve">Encourage the development of </w:t>
      </w:r>
      <w:r w:rsidR="00D26A96" w:rsidRPr="008401D4">
        <w:t xml:space="preserve">trainers and </w:t>
      </w:r>
      <w:r w:rsidRPr="008401D4">
        <w:t xml:space="preserve">leaders within the workplace who are committed to health and </w:t>
      </w:r>
      <w:proofErr w:type="gramStart"/>
      <w:r w:rsidRPr="008401D4">
        <w:t>safety</w:t>
      </w:r>
      <w:r w:rsidR="001F2F1F" w:rsidRPr="008401D4">
        <w:t>,</w:t>
      </w:r>
      <w:r w:rsidR="00BD734E" w:rsidRPr="008401D4">
        <w:t xml:space="preserve"> and</w:t>
      </w:r>
      <w:proofErr w:type="gramEnd"/>
      <w:r w:rsidR="00BD734E" w:rsidRPr="008401D4">
        <w:t xml:space="preserve"> have the skills to take action to improve workplace safety culture and systems</w:t>
      </w:r>
      <w:r w:rsidRPr="008401D4">
        <w:t xml:space="preserve">. </w:t>
      </w:r>
    </w:p>
    <w:p w14:paraId="6451BDE4" w14:textId="77777777" w:rsidR="005E4A2D" w:rsidRPr="002450D3" w:rsidRDefault="005E4A2D" w:rsidP="005E4A2D">
      <w:pPr>
        <w:pStyle w:val="Heading3"/>
      </w:pPr>
      <w:bookmarkStart w:id="15" w:name="_Toc163569519"/>
      <w:r w:rsidRPr="002450D3">
        <w:t>Workforce Development</w:t>
      </w:r>
      <w:r>
        <w:t xml:space="preserve"> and Job Training</w:t>
      </w:r>
      <w:bookmarkEnd w:id="15"/>
    </w:p>
    <w:p w14:paraId="2EEEB0F7" w14:textId="77777777" w:rsidR="005E4A2D" w:rsidRPr="002B5363" w:rsidRDefault="005E4A2D" w:rsidP="005E4A2D">
      <w:pPr>
        <w:rPr>
          <w:i/>
          <w:iCs/>
        </w:rPr>
      </w:pPr>
      <w:r>
        <w:rPr>
          <w:noProof/>
          <w:color w:val="231F20"/>
        </w:rPr>
        <w:drawing>
          <wp:anchor distT="0" distB="0" distL="114300" distR="114300" simplePos="0" relativeHeight="251658241" behindDoc="0" locked="0" layoutInCell="1" allowOverlap="1" wp14:anchorId="5C788189" wp14:editId="0DFE3C49">
            <wp:simplePos x="0" y="0"/>
            <wp:positionH relativeFrom="column">
              <wp:posOffset>3262071</wp:posOffset>
            </wp:positionH>
            <wp:positionV relativeFrom="paragraph">
              <wp:posOffset>-5541010</wp:posOffset>
            </wp:positionV>
            <wp:extent cx="2852420" cy="2873375"/>
            <wp:effectExtent l="0" t="0" r="5080" b="0"/>
            <wp:wrapSquare wrapText="bothSides"/>
            <wp:docPr id="1015645954" name="Picture 1015645954" descr="Environmental Career Worker Training Program and how it impacts the individual by providing individual growth, safer workplace, policy, and sustainable communities.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645954" name="Picture 1015645954" descr="Environmental Career Worker Training Program and how it impacts the individual by providing individual growth, safer workplace, policy, and sustainable communities. &#10;&#10;"/>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52420" cy="2873375"/>
                    </a:xfrm>
                    <a:prstGeom prst="rect">
                      <a:avLst/>
                    </a:prstGeom>
                  </pic:spPr>
                </pic:pic>
              </a:graphicData>
            </a:graphic>
            <wp14:sizeRelH relativeFrom="page">
              <wp14:pctWidth>0</wp14:pctWidth>
            </wp14:sizeRelH>
            <wp14:sizeRelV relativeFrom="page">
              <wp14:pctHeight>0</wp14:pctHeight>
            </wp14:sizeRelV>
          </wp:anchor>
        </w:drawing>
      </w:r>
      <w:r>
        <w:rPr>
          <w:rStyle w:val="ui-provider"/>
        </w:rPr>
        <w:t xml:space="preserve">Many industries face a shortage of trained and experienced workers, thereby increasing the risk of occupational injuries and fatalities. These issues call for </w:t>
      </w:r>
      <w:hyperlink r:id="rId35" w:history="1">
        <w:r w:rsidRPr="00213C1C">
          <w:rPr>
            <w:rStyle w:val="Hyperlink"/>
          </w:rPr>
          <w:t>workforce development strategies</w:t>
        </w:r>
      </w:hyperlink>
      <w:r>
        <w:rPr>
          <w:rStyle w:val="ui-provider"/>
        </w:rPr>
        <w:t xml:space="preserve"> to educate, train, and empower workers to ensure that they have the support and skills needed for work in high-risk, high-demand occupations.</w:t>
      </w:r>
    </w:p>
    <w:p w14:paraId="1607C51B" w14:textId="7F77D672" w:rsidR="005E4A2D" w:rsidRDefault="005E4A2D" w:rsidP="005E4A2D">
      <w:r>
        <w:t>WTP continues to adapt training programs to meet ongoing needs for workforce development and job skills training. For example, the program</w:t>
      </w:r>
      <w:r w:rsidRPr="0087571B">
        <w:t xml:space="preserve"> uses apprenticeships and other training models to help </w:t>
      </w:r>
      <w:r w:rsidRPr="0087571B">
        <w:lastRenderedPageBreak/>
        <w:t>employers meet their current and future workforce needs, all while sustaining a competitive edge for economic growth in their respective industries.</w:t>
      </w:r>
      <w:r w:rsidR="009F4C58">
        <w:t xml:space="preserve"> </w:t>
      </w:r>
      <w:r w:rsidR="009F4C58" w:rsidRPr="009F4C58">
        <w:t>Additionally, WTP has the foresight to address emerging issues and demonstrates a commitment to social and economic justice for workers and their communities. These qualities set WTP apart from other programs.</w:t>
      </w:r>
      <w:r w:rsidRPr="0087571B">
        <w:t xml:space="preserve"> </w:t>
      </w:r>
    </w:p>
    <w:p w14:paraId="43215A53" w14:textId="73225B78" w:rsidR="005E4A2D" w:rsidRDefault="005E4A2D" w:rsidP="005E4A2D">
      <w:pPr>
        <w:rPr>
          <w:color w:val="231F20"/>
          <w:spacing w:val="-3"/>
        </w:rPr>
      </w:pPr>
      <w:r>
        <w:t xml:space="preserve">The ECWTP is a great example of WTP’s </w:t>
      </w:r>
      <w:hyperlink r:id="rId36" w:history="1">
        <w:r w:rsidRPr="002B6D80">
          <w:rPr>
            <w:rStyle w:val="Hyperlink"/>
          </w:rPr>
          <w:t>commitment to environmental justice</w:t>
        </w:r>
      </w:hyperlink>
      <w:r>
        <w:t xml:space="preserve"> and </w:t>
      </w:r>
      <w:r w:rsidRPr="00BE7F3A">
        <w:t xml:space="preserve">providing </w:t>
      </w:r>
      <w:r>
        <w:t xml:space="preserve">underserved </w:t>
      </w:r>
      <w:r w:rsidRPr="00BE7F3A">
        <w:t>individuals with a pathway for sustainable careers</w:t>
      </w:r>
      <w:r>
        <w:t xml:space="preserve">. As a </w:t>
      </w:r>
      <w:hyperlink r:id="rId37" w:history="1">
        <w:r w:rsidRPr="00722EAC">
          <w:rPr>
            <w:rStyle w:val="Hyperlink"/>
          </w:rPr>
          <w:t>participant in the White House Justice40 Initiative</w:t>
        </w:r>
      </w:hyperlink>
      <w:r>
        <w:t>, the ECWTP shows promise as a model for other training programs to follow in reaching and impacting lives.</w:t>
      </w:r>
      <w:r>
        <w:rPr>
          <w:color w:val="231F20"/>
        </w:rPr>
        <w:t xml:space="preserve"> Many</w:t>
      </w:r>
      <w:r>
        <w:rPr>
          <w:color w:val="231F20"/>
          <w:spacing w:val="21"/>
        </w:rPr>
        <w:t xml:space="preserve"> </w:t>
      </w:r>
      <w:r w:rsidR="00357792">
        <w:rPr>
          <w:color w:val="231F20"/>
          <w:spacing w:val="21"/>
        </w:rPr>
        <w:t xml:space="preserve">WTP </w:t>
      </w:r>
      <w:r>
        <w:rPr>
          <w:color w:val="231F20"/>
        </w:rPr>
        <w:t xml:space="preserve">grant recipients, even those without an ECWTP grant, have been working to integrate the core components of the ECWTP (e.g., life skills training, social support networks, and mentorship) into </w:t>
      </w:r>
      <w:r>
        <w:rPr>
          <w:color w:val="231F20"/>
          <w:spacing w:val="-1"/>
        </w:rPr>
        <w:t>their</w:t>
      </w:r>
      <w:r>
        <w:rPr>
          <w:color w:val="231F20"/>
          <w:spacing w:val="-3"/>
        </w:rPr>
        <w:t xml:space="preserve"> </w:t>
      </w:r>
      <w:r>
        <w:rPr>
          <w:color w:val="231F20"/>
          <w:spacing w:val="-1"/>
        </w:rPr>
        <w:t>training</w:t>
      </w:r>
      <w:r>
        <w:rPr>
          <w:color w:val="231F20"/>
          <w:spacing w:val="-2"/>
        </w:rPr>
        <w:t xml:space="preserve"> </w:t>
      </w:r>
      <w:r>
        <w:rPr>
          <w:color w:val="231F20"/>
          <w:spacing w:val="-1"/>
        </w:rPr>
        <w:t>programs.</w:t>
      </w:r>
      <w:r>
        <w:rPr>
          <w:color w:val="231F20"/>
          <w:spacing w:val="-3"/>
        </w:rPr>
        <w:t xml:space="preserve"> </w:t>
      </w:r>
    </w:p>
    <w:p w14:paraId="719300DC" w14:textId="49CBAF2E" w:rsidR="005E4A2D" w:rsidRPr="005E2BE0" w:rsidRDefault="005E4A2D" w:rsidP="005E4A2D">
      <w:pPr>
        <w:rPr>
          <w:color w:val="231F20"/>
          <w:spacing w:val="-3"/>
        </w:rPr>
      </w:pPr>
      <w:r>
        <w:rPr>
          <w:color w:val="231F20"/>
        </w:rPr>
        <w:t>Ongoing investments</w:t>
      </w:r>
      <w:r>
        <w:rPr>
          <w:color w:val="231F20"/>
          <w:spacing w:val="-3"/>
        </w:rPr>
        <w:t xml:space="preserve"> </w:t>
      </w:r>
      <w:r>
        <w:rPr>
          <w:color w:val="231F20"/>
        </w:rPr>
        <w:t>in</w:t>
      </w:r>
      <w:r>
        <w:rPr>
          <w:color w:val="231F20"/>
          <w:spacing w:val="-3"/>
        </w:rPr>
        <w:t xml:space="preserve"> </w:t>
      </w:r>
      <w:r>
        <w:rPr>
          <w:color w:val="231F20"/>
        </w:rPr>
        <w:t>alternative</w:t>
      </w:r>
      <w:r>
        <w:rPr>
          <w:color w:val="231F20"/>
          <w:spacing w:val="-2"/>
        </w:rPr>
        <w:t xml:space="preserve"> and </w:t>
      </w:r>
      <w:r>
        <w:rPr>
          <w:color w:val="231F20"/>
        </w:rPr>
        <w:t>renewable</w:t>
      </w:r>
      <w:r>
        <w:rPr>
          <w:color w:val="231F20"/>
          <w:spacing w:val="25"/>
        </w:rPr>
        <w:t xml:space="preserve"> </w:t>
      </w:r>
      <w:r>
        <w:rPr>
          <w:color w:val="231F20"/>
        </w:rPr>
        <w:t xml:space="preserve">energy systems offer opportunities for </w:t>
      </w:r>
      <w:r>
        <w:rPr>
          <w:color w:val="231F20"/>
          <w:spacing w:val="-1"/>
        </w:rPr>
        <w:t xml:space="preserve">workforce development to meet this growing need and </w:t>
      </w:r>
      <w:r w:rsidR="009F4C58" w:rsidRPr="009F4C58">
        <w:rPr>
          <w:color w:val="231F20"/>
          <w:spacing w:val="-1"/>
        </w:rPr>
        <w:t>mitigate the hazards such opportunities present.</w:t>
      </w:r>
      <w:r w:rsidR="009F4C58">
        <w:rPr>
          <w:color w:val="231F20"/>
          <w:spacing w:val="-1"/>
        </w:rPr>
        <w:t xml:space="preserve"> </w:t>
      </w:r>
      <w:r>
        <w:rPr>
          <w:color w:val="231F20"/>
          <w:spacing w:val="-3"/>
        </w:rPr>
        <w:t xml:space="preserve">Several grant recipients are working (or exploring opportunities) with partner organizations to fill jobs in emerging sectors, such as solar panel installation and charging station installation (for electric vehicles). </w:t>
      </w:r>
    </w:p>
    <w:p w14:paraId="2F94E88A" w14:textId="77777777" w:rsidR="005E4A2D" w:rsidRPr="002B5363" w:rsidRDefault="005E4A2D" w:rsidP="005E4A2D">
      <w:pPr>
        <w:rPr>
          <w:b/>
          <w:bCs/>
          <w:i/>
          <w:iCs/>
        </w:rPr>
      </w:pPr>
      <w:r>
        <w:rPr>
          <w:b/>
          <w:bCs/>
          <w:i/>
          <w:iCs/>
        </w:rPr>
        <w:t>Objectives:</w:t>
      </w:r>
      <w:r w:rsidRPr="002B5363">
        <w:rPr>
          <w:b/>
          <w:bCs/>
          <w:i/>
          <w:iCs/>
        </w:rPr>
        <w:t xml:space="preserve"> </w:t>
      </w:r>
    </w:p>
    <w:p w14:paraId="7EA9D045" w14:textId="12AF2AC1" w:rsidR="005E4A2D" w:rsidRPr="002B5363" w:rsidRDefault="00F942F6" w:rsidP="0096385C">
      <w:pPr>
        <w:pStyle w:val="BodyText"/>
        <w:numPr>
          <w:ilvl w:val="0"/>
          <w:numId w:val="4"/>
        </w:numPr>
        <w:tabs>
          <w:tab w:val="left" w:pos="839"/>
        </w:tabs>
        <w:spacing w:before="101" w:line="253" w:lineRule="auto"/>
        <w:ind w:right="147"/>
        <w:rPr>
          <w:rFonts w:cs="Georgia"/>
        </w:rPr>
      </w:pPr>
      <w:r>
        <w:t>Support registered</w:t>
      </w:r>
      <w:r w:rsidR="005E4A2D" w:rsidRPr="002B5363">
        <w:t xml:space="preserve"> apprenticeships and other model programs that help individuals, especially those from underserved and underemployed communities, obtain jobs in the environmental and construction industries.</w:t>
      </w:r>
    </w:p>
    <w:p w14:paraId="53A7D49C" w14:textId="77777777" w:rsidR="005E4A2D" w:rsidRPr="00D045AD" w:rsidRDefault="005E4A2D" w:rsidP="0096385C">
      <w:pPr>
        <w:pStyle w:val="BodyText"/>
        <w:numPr>
          <w:ilvl w:val="0"/>
          <w:numId w:val="4"/>
        </w:numPr>
        <w:tabs>
          <w:tab w:val="left" w:pos="839"/>
        </w:tabs>
        <w:spacing w:before="101" w:line="253" w:lineRule="auto"/>
        <w:ind w:right="147"/>
        <w:rPr>
          <w:rFonts w:cs="Georgia"/>
        </w:rPr>
      </w:pPr>
      <w:r>
        <w:rPr>
          <w:rFonts w:eastAsia="Times New Roman"/>
          <w:color w:val="000000"/>
          <w:shd w:val="clear" w:color="auto" w:fill="FFFFFF"/>
        </w:rPr>
        <w:t>Recruit and train</w:t>
      </w:r>
      <w:r w:rsidRPr="00E95505">
        <w:rPr>
          <w:rFonts w:eastAsia="Times New Roman"/>
          <w:color w:val="000000"/>
          <w:shd w:val="clear" w:color="auto" w:fill="FFFFFF"/>
        </w:rPr>
        <w:t xml:space="preserve"> young workers</w:t>
      </w:r>
      <w:r>
        <w:rPr>
          <w:rFonts w:eastAsia="Times New Roman"/>
          <w:color w:val="000000"/>
          <w:shd w:val="clear" w:color="auto" w:fill="FFFFFF"/>
        </w:rPr>
        <w:t xml:space="preserve"> </w:t>
      </w:r>
      <w:r w:rsidRPr="00E95505">
        <w:rPr>
          <w:rFonts w:eastAsia="Times New Roman"/>
          <w:color w:val="000000"/>
          <w:shd w:val="clear" w:color="auto" w:fill="FFFFFF"/>
        </w:rPr>
        <w:t>in</w:t>
      </w:r>
      <w:r>
        <w:rPr>
          <w:rFonts w:eastAsia="Times New Roman"/>
          <w:color w:val="000000"/>
          <w:shd w:val="clear" w:color="auto" w:fill="FFFFFF"/>
        </w:rPr>
        <w:t xml:space="preserve"> </w:t>
      </w:r>
      <w:r w:rsidRPr="00E95505">
        <w:rPr>
          <w:rFonts w:eastAsia="Times New Roman"/>
          <w:color w:val="000000"/>
          <w:shd w:val="clear" w:color="auto" w:fill="FFFFFF"/>
        </w:rPr>
        <w:t>construction, environmental cleanup, waste treatment, and green industries.</w:t>
      </w:r>
    </w:p>
    <w:p w14:paraId="5E2DD487" w14:textId="0F8930B8" w:rsidR="00C5590B" w:rsidRPr="008401D4" w:rsidRDefault="00C5590B" w:rsidP="0096385C">
      <w:pPr>
        <w:pStyle w:val="BodyText"/>
        <w:numPr>
          <w:ilvl w:val="0"/>
          <w:numId w:val="4"/>
        </w:numPr>
        <w:tabs>
          <w:tab w:val="left" w:pos="839"/>
        </w:tabs>
        <w:spacing w:before="101" w:line="253" w:lineRule="auto"/>
        <w:ind w:right="147"/>
        <w:rPr>
          <w:rFonts w:cs="Georgia"/>
        </w:rPr>
      </w:pPr>
      <w:r w:rsidRPr="008401D4">
        <w:rPr>
          <w:rFonts w:eastAsia="Times New Roman"/>
          <w:color w:val="000000"/>
          <w:shd w:val="clear" w:color="auto" w:fill="FFFFFF"/>
        </w:rPr>
        <w:t>Ensure that training aligns with the technical and professional requirements of the respective fields</w:t>
      </w:r>
      <w:r w:rsidR="00A41064" w:rsidRPr="008401D4">
        <w:rPr>
          <w:rFonts w:eastAsia="Times New Roman"/>
          <w:color w:val="000000"/>
          <w:shd w:val="clear" w:color="auto" w:fill="FFFFFF"/>
        </w:rPr>
        <w:t>.</w:t>
      </w:r>
    </w:p>
    <w:p w14:paraId="68945417" w14:textId="77777777" w:rsidR="005E4A2D" w:rsidRDefault="005E4A2D" w:rsidP="0096385C">
      <w:pPr>
        <w:pStyle w:val="BodyText"/>
        <w:numPr>
          <w:ilvl w:val="0"/>
          <w:numId w:val="4"/>
        </w:numPr>
        <w:tabs>
          <w:tab w:val="left" w:pos="839"/>
        </w:tabs>
        <w:spacing w:before="101" w:line="253" w:lineRule="auto"/>
        <w:ind w:right="147"/>
        <w:rPr>
          <w:rFonts w:cs="Georgia"/>
        </w:rPr>
      </w:pPr>
      <w:r>
        <w:rPr>
          <w:color w:val="231F20"/>
          <w:spacing w:val="-1"/>
        </w:rPr>
        <w:t xml:space="preserve">Focus on strengthening </w:t>
      </w:r>
      <w:r>
        <w:rPr>
          <w:color w:val="231F20"/>
        </w:rPr>
        <w:t>job</w:t>
      </w:r>
      <w:r>
        <w:rPr>
          <w:color w:val="231F20"/>
          <w:spacing w:val="-1"/>
        </w:rPr>
        <w:t xml:space="preserve"> creation </w:t>
      </w:r>
      <w:r>
        <w:rPr>
          <w:color w:val="231F20"/>
        </w:rPr>
        <w:t>and</w:t>
      </w:r>
      <w:r>
        <w:rPr>
          <w:color w:val="231F20"/>
          <w:spacing w:val="30"/>
          <w:w w:val="99"/>
        </w:rPr>
        <w:t xml:space="preserve"> </w:t>
      </w:r>
      <w:r>
        <w:rPr>
          <w:color w:val="231F20"/>
        </w:rPr>
        <w:t>retention.</w:t>
      </w:r>
      <w:r>
        <w:rPr>
          <w:color w:val="231F20"/>
          <w:spacing w:val="-3"/>
        </w:rPr>
        <w:t xml:space="preserve"> </w:t>
      </w:r>
    </w:p>
    <w:p w14:paraId="1D6AD405" w14:textId="77777777" w:rsidR="005E4A2D" w:rsidRPr="003635E7" w:rsidRDefault="005E4A2D" w:rsidP="0096385C">
      <w:pPr>
        <w:pStyle w:val="BodyText"/>
        <w:numPr>
          <w:ilvl w:val="0"/>
          <w:numId w:val="4"/>
        </w:numPr>
        <w:tabs>
          <w:tab w:val="left" w:pos="840"/>
        </w:tabs>
        <w:spacing w:before="101" w:line="253" w:lineRule="auto"/>
        <w:ind w:right="147"/>
        <w:rPr>
          <w:rFonts w:cs="Georgia"/>
        </w:rPr>
      </w:pPr>
      <w:r>
        <w:rPr>
          <w:color w:val="231F20"/>
        </w:rPr>
        <w:t xml:space="preserve">Encourage integration of core components of ECWTP in other training programs. </w:t>
      </w:r>
    </w:p>
    <w:p w14:paraId="2654793E" w14:textId="0B7ACD5B" w:rsidR="005E4A2D" w:rsidRPr="00784DB9" w:rsidRDefault="005E4A2D" w:rsidP="0096385C">
      <w:pPr>
        <w:pStyle w:val="BodyText"/>
        <w:numPr>
          <w:ilvl w:val="0"/>
          <w:numId w:val="4"/>
        </w:numPr>
        <w:tabs>
          <w:tab w:val="left" w:pos="840"/>
        </w:tabs>
        <w:spacing w:before="101" w:line="253" w:lineRule="auto"/>
        <w:ind w:right="147"/>
        <w:rPr>
          <w:rFonts w:cs="Georgia"/>
          <w:strike/>
        </w:rPr>
      </w:pPr>
      <w:r w:rsidRPr="003635E7">
        <w:rPr>
          <w:color w:val="231F20"/>
        </w:rPr>
        <w:t>Strengthen</w:t>
      </w:r>
      <w:r w:rsidRPr="003635E7">
        <w:rPr>
          <w:color w:val="231F20"/>
          <w:spacing w:val="-4"/>
        </w:rPr>
        <w:t xml:space="preserve"> </w:t>
      </w:r>
      <w:r w:rsidRPr="003635E7">
        <w:rPr>
          <w:color w:val="231F20"/>
          <w:spacing w:val="-1"/>
        </w:rPr>
        <w:t>the</w:t>
      </w:r>
      <w:r w:rsidRPr="003635E7">
        <w:rPr>
          <w:color w:val="231F20"/>
          <w:spacing w:val="-2"/>
        </w:rPr>
        <w:t xml:space="preserve"> </w:t>
      </w:r>
      <w:r w:rsidRPr="003635E7">
        <w:rPr>
          <w:color w:val="231F20"/>
          <w:spacing w:val="-1"/>
        </w:rPr>
        <w:t>links</w:t>
      </w:r>
      <w:r w:rsidRPr="003635E7">
        <w:rPr>
          <w:color w:val="231F20"/>
          <w:spacing w:val="-2"/>
        </w:rPr>
        <w:t xml:space="preserve"> </w:t>
      </w:r>
      <w:r w:rsidRPr="003635E7">
        <w:rPr>
          <w:color w:val="231F20"/>
          <w:spacing w:val="-1"/>
        </w:rPr>
        <w:t>between</w:t>
      </w:r>
      <w:r w:rsidRPr="003635E7">
        <w:rPr>
          <w:color w:val="231F20"/>
          <w:spacing w:val="-3"/>
        </w:rPr>
        <w:t xml:space="preserve"> </w:t>
      </w:r>
      <w:r w:rsidRPr="003635E7">
        <w:rPr>
          <w:color w:val="231F20"/>
          <w:spacing w:val="-1"/>
        </w:rPr>
        <w:t>workers</w:t>
      </w:r>
      <w:r w:rsidR="007A6E0E">
        <w:rPr>
          <w:color w:val="231F20"/>
          <w:spacing w:val="-2"/>
        </w:rPr>
        <w:t xml:space="preserve">, </w:t>
      </w:r>
      <w:r w:rsidRPr="003635E7">
        <w:rPr>
          <w:color w:val="231F20"/>
          <w:spacing w:val="-1"/>
        </w:rPr>
        <w:t>their</w:t>
      </w:r>
      <w:r w:rsidRPr="003635E7">
        <w:rPr>
          <w:color w:val="231F20"/>
          <w:spacing w:val="-2"/>
        </w:rPr>
        <w:t xml:space="preserve"> </w:t>
      </w:r>
      <w:r w:rsidRPr="003635E7">
        <w:rPr>
          <w:color w:val="231F20"/>
          <w:spacing w:val="-1"/>
        </w:rPr>
        <w:t>workplaces</w:t>
      </w:r>
      <w:r w:rsidR="007A6E0E">
        <w:rPr>
          <w:color w:val="231F20"/>
          <w:spacing w:val="-1"/>
        </w:rPr>
        <w:t>,</w:t>
      </w:r>
      <w:r w:rsidRPr="003635E7">
        <w:rPr>
          <w:color w:val="231F20"/>
          <w:spacing w:val="-1"/>
        </w:rPr>
        <w:t xml:space="preserve"> </w:t>
      </w:r>
      <w:r w:rsidRPr="003635E7">
        <w:rPr>
          <w:color w:val="231F20"/>
        </w:rPr>
        <w:t>and</w:t>
      </w:r>
      <w:r w:rsidRPr="003635E7">
        <w:rPr>
          <w:color w:val="231F20"/>
          <w:spacing w:val="-3"/>
        </w:rPr>
        <w:t xml:space="preserve"> </w:t>
      </w:r>
      <w:r w:rsidRPr="003635E7">
        <w:rPr>
          <w:color w:val="231F20"/>
          <w:spacing w:val="-1"/>
        </w:rPr>
        <w:t>surrounding</w:t>
      </w:r>
      <w:r w:rsidRPr="003635E7">
        <w:rPr>
          <w:color w:val="231F20"/>
          <w:spacing w:val="26"/>
        </w:rPr>
        <w:t xml:space="preserve"> </w:t>
      </w:r>
      <w:r w:rsidRPr="003635E7">
        <w:rPr>
          <w:color w:val="231F20"/>
        </w:rPr>
        <w:t>communities.</w:t>
      </w:r>
      <w:r w:rsidRPr="003635E7">
        <w:rPr>
          <w:color w:val="231F20"/>
          <w:spacing w:val="-2"/>
        </w:rPr>
        <w:t xml:space="preserve"> </w:t>
      </w:r>
    </w:p>
    <w:p w14:paraId="11BC068F" w14:textId="77777777" w:rsidR="005E4A2D" w:rsidRPr="005B580E" w:rsidRDefault="005E4A2D" w:rsidP="0096385C">
      <w:pPr>
        <w:pStyle w:val="BodyText"/>
        <w:numPr>
          <w:ilvl w:val="0"/>
          <w:numId w:val="4"/>
        </w:numPr>
        <w:tabs>
          <w:tab w:val="left" w:pos="840"/>
        </w:tabs>
        <w:spacing w:before="101" w:line="253" w:lineRule="auto"/>
        <w:ind w:right="147"/>
        <w:rPr>
          <w:rFonts w:cs="Georgia"/>
        </w:rPr>
      </w:pPr>
      <w:r w:rsidRPr="003635E7">
        <w:rPr>
          <w:color w:val="231F20"/>
        </w:rPr>
        <w:t>Invite contractors</w:t>
      </w:r>
      <w:r>
        <w:rPr>
          <w:color w:val="231F20"/>
        </w:rPr>
        <w:t xml:space="preserve">, </w:t>
      </w:r>
      <w:r w:rsidRPr="003635E7">
        <w:rPr>
          <w:color w:val="231F20"/>
        </w:rPr>
        <w:t>employers</w:t>
      </w:r>
      <w:r>
        <w:rPr>
          <w:color w:val="231F20"/>
        </w:rPr>
        <w:t>,</w:t>
      </w:r>
      <w:r w:rsidRPr="003635E7">
        <w:rPr>
          <w:color w:val="231F20"/>
        </w:rPr>
        <w:t xml:space="preserve"> and community leaders to participate in program </w:t>
      </w:r>
      <w:r>
        <w:rPr>
          <w:color w:val="231F20"/>
        </w:rPr>
        <w:t xml:space="preserve">advisory </w:t>
      </w:r>
      <w:r w:rsidRPr="003635E7">
        <w:rPr>
          <w:color w:val="231F20"/>
        </w:rPr>
        <w:t>board meetings and increase the number of organizational employees who contribute to the boards of community organizations.</w:t>
      </w:r>
    </w:p>
    <w:p w14:paraId="755456EA" w14:textId="77777777" w:rsidR="005E4A2D" w:rsidRPr="00F4107D" w:rsidRDefault="005E4A2D" w:rsidP="0096385C">
      <w:pPr>
        <w:pStyle w:val="ListParagraph"/>
        <w:numPr>
          <w:ilvl w:val="0"/>
          <w:numId w:val="4"/>
        </w:numPr>
        <w:tabs>
          <w:tab w:val="left" w:pos="840"/>
        </w:tabs>
        <w:spacing w:before="101" w:line="253" w:lineRule="auto"/>
        <w:ind w:right="147"/>
        <w:rPr>
          <w:rFonts w:cs="Georgia"/>
        </w:rPr>
      </w:pPr>
      <w:r>
        <w:t>Explore workforce development and employer partnerships in new sectors, such as alternative</w:t>
      </w:r>
      <w:r w:rsidRPr="00F4107D">
        <w:rPr>
          <w:spacing w:val="-2"/>
        </w:rPr>
        <w:t xml:space="preserve"> </w:t>
      </w:r>
      <w:r>
        <w:t>energy sources, which will provide new</w:t>
      </w:r>
      <w:r w:rsidRPr="00F4107D">
        <w:rPr>
          <w:spacing w:val="28"/>
        </w:rPr>
        <w:t xml:space="preserve"> </w:t>
      </w:r>
      <w:r>
        <w:t>opportunities</w:t>
      </w:r>
      <w:r w:rsidRPr="00F4107D">
        <w:rPr>
          <w:spacing w:val="-4"/>
        </w:rPr>
        <w:t xml:space="preserve"> </w:t>
      </w:r>
      <w:r>
        <w:t>for</w:t>
      </w:r>
      <w:r w:rsidRPr="00F4107D">
        <w:rPr>
          <w:spacing w:val="-3"/>
        </w:rPr>
        <w:t xml:space="preserve"> </w:t>
      </w:r>
      <w:r>
        <w:t>occupational</w:t>
      </w:r>
      <w:r w:rsidRPr="00F4107D">
        <w:rPr>
          <w:spacing w:val="-3"/>
        </w:rPr>
        <w:t xml:space="preserve"> </w:t>
      </w:r>
      <w:r>
        <w:t>and</w:t>
      </w:r>
      <w:r w:rsidRPr="00F4107D">
        <w:rPr>
          <w:spacing w:val="-5"/>
        </w:rPr>
        <w:t xml:space="preserve"> </w:t>
      </w:r>
      <w:r>
        <w:t>environmental safety</w:t>
      </w:r>
      <w:r w:rsidRPr="00F4107D">
        <w:rPr>
          <w:spacing w:val="-3"/>
        </w:rPr>
        <w:t xml:space="preserve"> </w:t>
      </w:r>
      <w:r>
        <w:t>and</w:t>
      </w:r>
      <w:r w:rsidRPr="00F4107D">
        <w:rPr>
          <w:spacing w:val="-5"/>
        </w:rPr>
        <w:t xml:space="preserve"> </w:t>
      </w:r>
      <w:r>
        <w:t>health</w:t>
      </w:r>
      <w:r w:rsidRPr="00F4107D">
        <w:rPr>
          <w:spacing w:val="-4"/>
        </w:rPr>
        <w:t xml:space="preserve"> </w:t>
      </w:r>
      <w:r>
        <w:t>training.</w:t>
      </w:r>
      <w:r w:rsidRPr="00F4107D">
        <w:rPr>
          <w:spacing w:val="-3"/>
        </w:rPr>
        <w:t xml:space="preserve"> </w:t>
      </w:r>
    </w:p>
    <w:p w14:paraId="3F974D56" w14:textId="77777777" w:rsidR="005E4A2D" w:rsidRPr="002450D3" w:rsidRDefault="005E4A2D" w:rsidP="005E4A2D">
      <w:pPr>
        <w:pStyle w:val="Heading3"/>
      </w:pPr>
      <w:bookmarkStart w:id="16" w:name="_Toc163569520"/>
      <w:r>
        <w:lastRenderedPageBreak/>
        <w:t xml:space="preserve">Health and Safety in </w:t>
      </w:r>
      <w:r w:rsidRPr="002450D3">
        <w:t>Disaster</w:t>
      </w:r>
      <w:r>
        <w:t xml:space="preserve"> Preparedness, Response, and Recovery</w:t>
      </w:r>
      <w:bookmarkEnd w:id="16"/>
    </w:p>
    <w:p w14:paraId="2A7EBFAC" w14:textId="77777777" w:rsidR="005E4A2D" w:rsidRDefault="005E4A2D" w:rsidP="005E4A2D">
      <w:r>
        <w:rPr>
          <w:noProof/>
        </w:rPr>
        <mc:AlternateContent>
          <mc:Choice Requires="wps">
            <w:drawing>
              <wp:anchor distT="45720" distB="45720" distL="114300" distR="114300" simplePos="0" relativeHeight="251658242" behindDoc="0" locked="0" layoutInCell="1" allowOverlap="1" wp14:anchorId="3DCC4C7A" wp14:editId="6D5B77B6">
                <wp:simplePos x="0" y="0"/>
                <wp:positionH relativeFrom="column">
                  <wp:posOffset>3658622</wp:posOffset>
                </wp:positionH>
                <wp:positionV relativeFrom="paragraph">
                  <wp:posOffset>2361565</wp:posOffset>
                </wp:positionV>
                <wp:extent cx="2705100" cy="3721100"/>
                <wp:effectExtent l="0" t="0" r="12700" b="12700"/>
                <wp:wrapSquare wrapText="bothSides"/>
                <wp:docPr id="749301141" name="Text Box 7493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721100"/>
                        </a:xfrm>
                        <a:prstGeom prst="rect">
                          <a:avLst/>
                        </a:prstGeom>
                        <a:solidFill>
                          <a:srgbClr val="70AD47">
                            <a:lumMod val="20000"/>
                            <a:lumOff val="80000"/>
                          </a:srgbClr>
                        </a:solidFill>
                        <a:ln w="9525">
                          <a:solidFill>
                            <a:srgbClr val="000000"/>
                          </a:solidFill>
                          <a:miter lim="800000"/>
                          <a:headEnd/>
                          <a:tailEnd/>
                        </a:ln>
                      </wps:spPr>
                      <wps:txbx>
                        <w:txbxContent>
                          <w:p w14:paraId="3E80EA89" w14:textId="77777777" w:rsidR="005E4A2D" w:rsidRPr="00522275" w:rsidRDefault="005E4A2D" w:rsidP="005E4A2D">
                            <w:pPr>
                              <w:rPr>
                                <w:b/>
                                <w:bCs/>
                                <w:i/>
                                <w:iCs/>
                                <w:sz w:val="20"/>
                                <w:szCs w:val="20"/>
                              </w:rPr>
                            </w:pPr>
                            <w:r w:rsidRPr="00522275">
                              <w:rPr>
                                <w:b/>
                                <w:bCs/>
                                <w:i/>
                                <w:iCs/>
                                <w:sz w:val="20"/>
                                <w:szCs w:val="20"/>
                              </w:rPr>
                              <w:t>WTP’s Role in National Response Activities</w:t>
                            </w:r>
                          </w:p>
                          <w:p w14:paraId="72B258E4" w14:textId="77777777" w:rsidR="005E4A2D" w:rsidRPr="00522275" w:rsidRDefault="005E4A2D" w:rsidP="005E4A2D">
                            <w:pPr>
                              <w:rPr>
                                <w:sz w:val="20"/>
                                <w:szCs w:val="20"/>
                              </w:rPr>
                            </w:pPr>
                            <w:r w:rsidRPr="00522275">
                              <w:rPr>
                                <w:sz w:val="20"/>
                                <w:szCs w:val="20"/>
                              </w:rPr>
                              <w:t>WTP may be activated by OSHA under the National Response Framework, Worker Safety Health Annex to provide:</w:t>
                            </w:r>
                          </w:p>
                          <w:p w14:paraId="3F091BD6" w14:textId="77777777" w:rsidR="005E4A2D" w:rsidRPr="00522275" w:rsidRDefault="005E4A2D" w:rsidP="0096385C">
                            <w:pPr>
                              <w:numPr>
                                <w:ilvl w:val="0"/>
                                <w:numId w:val="3"/>
                              </w:numPr>
                              <w:ind w:left="180"/>
                              <w:rPr>
                                <w:sz w:val="20"/>
                                <w:szCs w:val="20"/>
                              </w:rPr>
                            </w:pPr>
                            <w:r w:rsidRPr="00522275">
                              <w:rPr>
                                <w:sz w:val="20"/>
                                <w:szCs w:val="20"/>
                              </w:rPr>
                              <w:t>Training technical assistance such as instructional staff, curriculum development experts, subject-matter experts, and professional staff.</w:t>
                            </w:r>
                          </w:p>
                          <w:p w14:paraId="5B7DC811" w14:textId="77777777" w:rsidR="005E4A2D" w:rsidRPr="00522275" w:rsidRDefault="005E4A2D" w:rsidP="0096385C">
                            <w:pPr>
                              <w:numPr>
                                <w:ilvl w:val="0"/>
                                <w:numId w:val="3"/>
                              </w:numPr>
                              <w:ind w:left="180"/>
                              <w:rPr>
                                <w:sz w:val="20"/>
                                <w:szCs w:val="20"/>
                              </w:rPr>
                            </w:pPr>
                            <w:r w:rsidRPr="00522275">
                              <w:rPr>
                                <w:sz w:val="20"/>
                                <w:szCs w:val="20"/>
                              </w:rPr>
                              <w:t xml:space="preserve">Safety training to worker target populations with respect to the nature and location of the incident and the </w:t>
                            </w:r>
                            <w:proofErr w:type="gramStart"/>
                            <w:r w:rsidRPr="00522275">
                              <w:rPr>
                                <w:sz w:val="20"/>
                                <w:szCs w:val="20"/>
                              </w:rPr>
                              <w:t>particular hazards</w:t>
                            </w:r>
                            <w:proofErr w:type="gramEnd"/>
                            <w:r w:rsidRPr="00522275">
                              <w:rPr>
                                <w:sz w:val="20"/>
                                <w:szCs w:val="20"/>
                              </w:rPr>
                              <w:t>.</w:t>
                            </w:r>
                          </w:p>
                          <w:p w14:paraId="03712087" w14:textId="77777777" w:rsidR="005E4A2D" w:rsidRPr="00522275" w:rsidRDefault="005E4A2D" w:rsidP="0096385C">
                            <w:pPr>
                              <w:numPr>
                                <w:ilvl w:val="0"/>
                                <w:numId w:val="3"/>
                              </w:numPr>
                              <w:ind w:left="180"/>
                              <w:rPr>
                                <w:sz w:val="20"/>
                                <w:szCs w:val="20"/>
                              </w:rPr>
                            </w:pPr>
                            <w:r w:rsidRPr="00522275">
                              <w:rPr>
                                <w:sz w:val="20"/>
                                <w:szCs w:val="20"/>
                              </w:rPr>
                              <w:t xml:space="preserve">Assistance and support in the development and delivery of site- specific health and safety training through appropriately qualified </w:t>
                            </w:r>
                            <w:r>
                              <w:rPr>
                                <w:sz w:val="20"/>
                                <w:szCs w:val="20"/>
                              </w:rPr>
                              <w:t>WTP</w:t>
                            </w:r>
                            <w:r w:rsidRPr="00522275">
                              <w:rPr>
                                <w:sz w:val="20"/>
                                <w:szCs w:val="20"/>
                              </w:rPr>
                              <w:t xml:space="preserve"> awardee instructional staff.</w:t>
                            </w:r>
                          </w:p>
                          <w:p w14:paraId="25F9812F" w14:textId="77777777" w:rsidR="005E4A2D" w:rsidRPr="00522275" w:rsidRDefault="005E4A2D" w:rsidP="0096385C">
                            <w:pPr>
                              <w:numPr>
                                <w:ilvl w:val="0"/>
                                <w:numId w:val="3"/>
                              </w:numPr>
                              <w:ind w:left="180"/>
                              <w:rPr>
                                <w:sz w:val="20"/>
                                <w:szCs w:val="20"/>
                              </w:rPr>
                            </w:pPr>
                            <w:r w:rsidRPr="00522275">
                              <w:rPr>
                                <w:sz w:val="20"/>
                                <w:szCs w:val="20"/>
                              </w:rPr>
                              <w:t xml:space="preserve">Assistance such as respirator </w:t>
                            </w:r>
                            <w:proofErr w:type="gramStart"/>
                            <w:r w:rsidRPr="00522275">
                              <w:rPr>
                                <w:sz w:val="20"/>
                                <w:szCs w:val="20"/>
                              </w:rPr>
                              <w:t>fit-testing</w:t>
                            </w:r>
                            <w:proofErr w:type="gramEnd"/>
                            <w:r w:rsidRPr="00522275">
                              <w:rPr>
                                <w:sz w:val="20"/>
                                <w:szCs w:val="20"/>
                              </w:rPr>
                              <w:t xml:space="preserve"> and distribution of Personal Protective Equipment (PPE).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C4C7A" id="Text Box 749301141" o:spid="_x0000_s1027" type="#_x0000_t202" alt="&quot;&quot;" style="position:absolute;margin-left:288.1pt;margin-top:185.95pt;width:213pt;height:293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" fillcolor="#e2f0d9">
                <v:textbox style="mso-fit-shape-to-text:t">
                  <w:txbxContent>
                    <w:p w14:paraId="3E80EA89" w14:textId="77777777" w:rsidR="005E4A2D" w:rsidRPr="00522275" w:rsidRDefault="005E4A2D" w:rsidP="005E4A2D">
                      <w:pPr>
                        <w:rPr>
                          <w:b/>
                          <w:bCs/>
                          <w:i/>
                          <w:iCs/>
                          <w:sz w:val="20"/>
                          <w:szCs w:val="20"/>
                        </w:rPr>
                      </w:pPr>
                      <w:r w:rsidRPr="00522275">
                        <w:rPr>
                          <w:b/>
                          <w:bCs/>
                          <w:i/>
                          <w:iCs/>
                          <w:sz w:val="20"/>
                          <w:szCs w:val="20"/>
                        </w:rPr>
                        <w:t>WTP’s Role in National Response Activities</w:t>
                      </w:r>
                    </w:p>
                    <w:p w14:paraId="72B258E4" w14:textId="77777777" w:rsidR="005E4A2D" w:rsidRPr="00522275" w:rsidRDefault="005E4A2D" w:rsidP="005E4A2D">
                      <w:pPr>
                        <w:rPr>
                          <w:sz w:val="20"/>
                          <w:szCs w:val="20"/>
                        </w:rPr>
                      </w:pPr>
                      <w:r w:rsidRPr="00522275">
                        <w:rPr>
                          <w:sz w:val="20"/>
                          <w:szCs w:val="20"/>
                        </w:rPr>
                        <w:t>WTP may be activated by OSHA under the National Response Framework, Worker Safety Health Annex to provide:</w:t>
                      </w:r>
                    </w:p>
                    <w:p w14:paraId="3F091BD6" w14:textId="77777777" w:rsidR="005E4A2D" w:rsidRPr="00522275" w:rsidRDefault="005E4A2D" w:rsidP="0096385C">
                      <w:pPr>
                        <w:numPr>
                          <w:ilvl w:val="0"/>
                          <w:numId w:val="3"/>
                        </w:numPr>
                        <w:ind w:left="180"/>
                        <w:rPr>
                          <w:sz w:val="20"/>
                          <w:szCs w:val="20"/>
                        </w:rPr>
                      </w:pPr>
                      <w:r w:rsidRPr="00522275">
                        <w:rPr>
                          <w:sz w:val="20"/>
                          <w:szCs w:val="20"/>
                        </w:rPr>
                        <w:t>Training technical assistance such as instructional staff, curriculum development experts, subject-matter experts, and professional staff.</w:t>
                      </w:r>
                    </w:p>
                    <w:p w14:paraId="5B7DC811" w14:textId="77777777" w:rsidR="005E4A2D" w:rsidRPr="00522275" w:rsidRDefault="005E4A2D" w:rsidP="0096385C">
                      <w:pPr>
                        <w:numPr>
                          <w:ilvl w:val="0"/>
                          <w:numId w:val="3"/>
                        </w:numPr>
                        <w:ind w:left="180"/>
                        <w:rPr>
                          <w:sz w:val="20"/>
                          <w:szCs w:val="20"/>
                        </w:rPr>
                      </w:pPr>
                      <w:r w:rsidRPr="00522275">
                        <w:rPr>
                          <w:sz w:val="20"/>
                          <w:szCs w:val="20"/>
                        </w:rPr>
                        <w:t xml:space="preserve">Safety training to worker target populations with respect to the nature and location of the incident and the </w:t>
                      </w:r>
                      <w:proofErr w:type="gramStart"/>
                      <w:r w:rsidRPr="00522275">
                        <w:rPr>
                          <w:sz w:val="20"/>
                          <w:szCs w:val="20"/>
                        </w:rPr>
                        <w:t>particular hazards</w:t>
                      </w:r>
                      <w:proofErr w:type="gramEnd"/>
                      <w:r w:rsidRPr="00522275">
                        <w:rPr>
                          <w:sz w:val="20"/>
                          <w:szCs w:val="20"/>
                        </w:rPr>
                        <w:t>.</w:t>
                      </w:r>
                    </w:p>
                    <w:p w14:paraId="03712087" w14:textId="77777777" w:rsidR="005E4A2D" w:rsidRPr="00522275" w:rsidRDefault="005E4A2D" w:rsidP="0096385C">
                      <w:pPr>
                        <w:numPr>
                          <w:ilvl w:val="0"/>
                          <w:numId w:val="3"/>
                        </w:numPr>
                        <w:ind w:left="180"/>
                        <w:rPr>
                          <w:sz w:val="20"/>
                          <w:szCs w:val="20"/>
                        </w:rPr>
                      </w:pPr>
                      <w:r w:rsidRPr="00522275">
                        <w:rPr>
                          <w:sz w:val="20"/>
                          <w:szCs w:val="20"/>
                        </w:rPr>
                        <w:t xml:space="preserve">Assistance and support in the development and delivery of site- specific health and safety training through appropriately qualified </w:t>
                      </w:r>
                      <w:r>
                        <w:rPr>
                          <w:sz w:val="20"/>
                          <w:szCs w:val="20"/>
                        </w:rPr>
                        <w:t>WTP</w:t>
                      </w:r>
                      <w:r w:rsidRPr="00522275">
                        <w:rPr>
                          <w:sz w:val="20"/>
                          <w:szCs w:val="20"/>
                        </w:rPr>
                        <w:t xml:space="preserve"> awardee instructional staff.</w:t>
                      </w:r>
                    </w:p>
                    <w:p w14:paraId="25F9812F" w14:textId="77777777" w:rsidR="005E4A2D" w:rsidRPr="00522275" w:rsidRDefault="005E4A2D" w:rsidP="0096385C">
                      <w:pPr>
                        <w:numPr>
                          <w:ilvl w:val="0"/>
                          <w:numId w:val="3"/>
                        </w:numPr>
                        <w:ind w:left="180"/>
                        <w:rPr>
                          <w:sz w:val="20"/>
                          <w:szCs w:val="20"/>
                        </w:rPr>
                      </w:pPr>
                      <w:r w:rsidRPr="00522275">
                        <w:rPr>
                          <w:sz w:val="20"/>
                          <w:szCs w:val="20"/>
                        </w:rPr>
                        <w:t xml:space="preserve">Assistance such as respirator </w:t>
                      </w:r>
                      <w:proofErr w:type="gramStart"/>
                      <w:r w:rsidRPr="00522275">
                        <w:rPr>
                          <w:sz w:val="20"/>
                          <w:szCs w:val="20"/>
                        </w:rPr>
                        <w:t>fit-testing</w:t>
                      </w:r>
                      <w:proofErr w:type="gramEnd"/>
                      <w:r w:rsidRPr="00522275">
                        <w:rPr>
                          <w:sz w:val="20"/>
                          <w:szCs w:val="20"/>
                        </w:rPr>
                        <w:t xml:space="preserve"> and distribution of Personal Protective Equipment (PPE).</w:t>
                      </w:r>
                    </w:p>
                  </w:txbxContent>
                </v:textbox>
                <w10:wrap type="square"/>
              </v:shape>
            </w:pict>
          </mc:Fallback>
        </mc:AlternateContent>
      </w:r>
      <w:r w:rsidRPr="00292A74">
        <w:t xml:space="preserve">WTP plays a key role in the </w:t>
      </w:r>
      <w:r w:rsidRPr="00B84919">
        <w:t>National Response Plan and Framework through</w:t>
      </w:r>
      <w:r w:rsidRPr="00292A74">
        <w:t xml:space="preserve"> the </w:t>
      </w:r>
      <w:hyperlink r:id="rId38" w:anchor=":~:text=This%20annex%20provides%20supplemental%20assistance%20to%20Federal%20departments,it%20does%20not%20address%20public%20health%20and%20safety." w:history="1">
        <w:r w:rsidRPr="00AB49D0">
          <w:rPr>
            <w:rStyle w:val="Hyperlink"/>
          </w:rPr>
          <w:t>Worker Safety and Health Annex</w:t>
        </w:r>
      </w:hyperlink>
      <w:r w:rsidRPr="00292A74">
        <w:t xml:space="preserve">. The U.S. Department of Health and Human Services has recognized WTP’s critical work as an essential member of the National Disaster Recovery Framework </w:t>
      </w:r>
      <w:r>
        <w:t xml:space="preserve">for </w:t>
      </w:r>
      <w:r w:rsidRPr="00292A74">
        <w:t xml:space="preserve">protecting workers who contribute to national response and recovery activities. </w:t>
      </w:r>
    </w:p>
    <w:p w14:paraId="5B8C04BF" w14:textId="147B7AAB" w:rsidR="005E4A2D" w:rsidRDefault="005E4A2D" w:rsidP="005E4A2D">
      <w:r w:rsidRPr="004F2A12">
        <w:t xml:space="preserve">WTP </w:t>
      </w:r>
      <w:hyperlink r:id="rId39" w:history="1">
        <w:r w:rsidRPr="002602F1">
          <w:rPr>
            <w:rStyle w:val="Hyperlink"/>
          </w:rPr>
          <w:t>develop</w:t>
        </w:r>
        <w:r w:rsidR="000C0DB0">
          <w:rPr>
            <w:rStyle w:val="Hyperlink"/>
          </w:rPr>
          <w:t>s</w:t>
        </w:r>
        <w:r w:rsidRPr="002602F1">
          <w:rPr>
            <w:rStyle w:val="Hyperlink"/>
          </w:rPr>
          <w:t xml:space="preserve"> and deliver</w:t>
        </w:r>
        <w:r w:rsidR="000C0DB0">
          <w:rPr>
            <w:rStyle w:val="Hyperlink"/>
          </w:rPr>
          <w:t>s</w:t>
        </w:r>
        <w:r w:rsidRPr="002602F1">
          <w:rPr>
            <w:rStyle w:val="Hyperlink"/>
          </w:rPr>
          <w:t xml:space="preserve"> training</w:t>
        </w:r>
      </w:hyperlink>
      <w:r w:rsidRPr="004F2A12">
        <w:t xml:space="preserve"> for workers involved in response, recovery, and cleanup </w:t>
      </w:r>
      <w:r>
        <w:t>following natural disasters, chemical or biological terrorist attacks, infectious disease outbreaks, and other hazardous incidents</w:t>
      </w:r>
      <w:r w:rsidRPr="00BE7F3A">
        <w:t xml:space="preserve">. </w:t>
      </w:r>
      <w:r>
        <w:t>C</w:t>
      </w:r>
      <w:r w:rsidRPr="00BE7F3A">
        <w:t xml:space="preserve">limate change </w:t>
      </w:r>
      <w:r>
        <w:t>has resulted in more frequent and severe</w:t>
      </w:r>
      <w:r w:rsidRPr="00BE7F3A">
        <w:t xml:space="preserve"> natural disasters </w:t>
      </w:r>
      <w:r>
        <w:t>like</w:t>
      </w:r>
      <w:r w:rsidRPr="00BE7F3A">
        <w:t xml:space="preserve"> hurricanes</w:t>
      </w:r>
      <w:r>
        <w:t xml:space="preserve">, wildfires, and flooding. As a result, WTP focuses on </w:t>
      </w:r>
      <w:hyperlink r:id="rId40" w:history="1">
        <w:r w:rsidRPr="002602F1">
          <w:rPr>
            <w:rStyle w:val="Hyperlink"/>
          </w:rPr>
          <w:t>preparing workers for the impacts of climate change</w:t>
        </w:r>
      </w:hyperlink>
      <w:r>
        <w:t xml:space="preserve"> and related disasters. </w:t>
      </w:r>
    </w:p>
    <w:p w14:paraId="259EF65E" w14:textId="601DBF4C" w:rsidR="005E4A2D" w:rsidRDefault="005E4A2D" w:rsidP="005E4A2D">
      <w:r w:rsidRPr="004F2A12">
        <w:t>As a member of the National Response Team, WTP provides health and safety training under the National Contingency Plan</w:t>
      </w:r>
      <w:r>
        <w:t xml:space="preserve">, the federal government’s plan for responding to oil spills and hazardous substance releases. </w:t>
      </w:r>
    </w:p>
    <w:p w14:paraId="5E5E4BF6" w14:textId="2E8078B4" w:rsidR="005E4A2D" w:rsidRDefault="005E4A2D" w:rsidP="005E4A2D">
      <w:r w:rsidRPr="008401D4">
        <w:t xml:space="preserve">WTP’s cadre of trainers are a national resource for providing health and safety education to prepare cleanup workers and responders to perform their duties following disasters. Health and safety training provides workers responding to disasters or emergencies with the critical information necessary to protect themselves, their coworkers, and communities. However, </w:t>
      </w:r>
      <w:r w:rsidR="00B5539D" w:rsidRPr="008401D4">
        <w:t xml:space="preserve">when WTP grant recipients respond to incidents, they often find that many of the workers already at the disaster site have </w:t>
      </w:r>
      <w:r w:rsidR="75A1684E" w:rsidRPr="008401D4">
        <w:t xml:space="preserve">not </w:t>
      </w:r>
      <w:r w:rsidR="00B5539D" w:rsidRPr="008401D4">
        <w:t>been provided the training or equipment necessary to effectively protect themselves.</w:t>
      </w:r>
      <w:r w:rsidR="00B5539D">
        <w:t xml:space="preserve"> </w:t>
      </w:r>
    </w:p>
    <w:p w14:paraId="62951812" w14:textId="77777777" w:rsidR="005E4A2D" w:rsidRDefault="005E4A2D" w:rsidP="005E4A2D">
      <w:r>
        <w:t>To ensure that grant recipients have the necessary protocols and strategies in place when activated for incident response, WTP uses</w:t>
      </w:r>
      <w:r w:rsidRPr="0081270F">
        <w:t xml:space="preserve"> the </w:t>
      </w:r>
      <w:hyperlink r:id="rId41" w:history="1">
        <w:r w:rsidRPr="001C4102">
          <w:rPr>
            <w:rStyle w:val="Hyperlink"/>
          </w:rPr>
          <w:t>Emergency Support Activation Plan</w:t>
        </w:r>
      </w:hyperlink>
      <w:r>
        <w:t xml:space="preserve"> (ESAP)</w:t>
      </w:r>
      <w:r w:rsidRPr="0081270F">
        <w:t>.</w:t>
      </w:r>
      <w:r>
        <w:t xml:space="preserve"> The ESAP provides guidance and recommendations to help WTP grant recipients and trainers better prepare their personnel and families prior to, during, and after disaster response deployment. </w:t>
      </w:r>
    </w:p>
    <w:p w14:paraId="0CC96679" w14:textId="77777777" w:rsidR="005E4A2D" w:rsidRDefault="005E4A2D" w:rsidP="005E4A2D">
      <w:r>
        <w:t xml:space="preserve">WTP grant recipients are allowed to use/repurpose their NIEHS funds to respond to disasters and emergencies as needed. Additional funding opportunities are made possible through </w:t>
      </w:r>
      <w:r w:rsidRPr="00BB7A3C">
        <w:t>Congressional supplemental appropriations.</w:t>
      </w:r>
      <w:r w:rsidRPr="00A5295B">
        <w:rPr>
          <w:rStyle w:val="FootnoteReference"/>
        </w:rPr>
        <w:footnoteReference w:id="9"/>
      </w:r>
      <w:r>
        <w:t xml:space="preserve"> Program staff also encourage grant recipients to seek additional funding opportunities through other agencies and organizations. </w:t>
      </w:r>
    </w:p>
    <w:p w14:paraId="256CF412" w14:textId="66BF60CA" w:rsidR="005E4A2D" w:rsidRDefault="005E4A2D" w:rsidP="005E4A2D">
      <w:r w:rsidRPr="00FC560C">
        <w:t xml:space="preserve">WTP </w:t>
      </w:r>
      <w:r w:rsidR="003E1D95">
        <w:t xml:space="preserve">staff </w:t>
      </w:r>
      <w:r w:rsidRPr="00FC560C">
        <w:t>continue to pursue interagency partnerships for disaster preparedness and response efforts with agencies like the U.S. Environmental Protection Agency</w:t>
      </w:r>
      <w:r>
        <w:t xml:space="preserve"> (EPA)</w:t>
      </w:r>
      <w:r w:rsidRPr="00FC560C">
        <w:t xml:space="preserve"> and the Federal Emergency </w:t>
      </w:r>
      <w:r w:rsidRPr="00FC560C">
        <w:lastRenderedPageBreak/>
        <w:t>Management Agency</w:t>
      </w:r>
      <w:r>
        <w:t xml:space="preserve"> (FEMA)</w:t>
      </w:r>
      <w:r w:rsidRPr="00FC560C">
        <w:t xml:space="preserve">. Recently, WTP and National Clearinghouse staff supported the White House Environmental Justice Interagency Council, Environmental Justice and Natural Disasters Committee with gathering input from stakeholders across the nation on how to better address natural disaster preparedness, response, recovery, as well as associated COVID-19 implications, in disadvantaged communities. </w:t>
      </w:r>
    </w:p>
    <w:p w14:paraId="5FDC0E49" w14:textId="77777777" w:rsidR="005E4A2D" w:rsidRDefault="005E4A2D" w:rsidP="005E4A2D">
      <w:pPr>
        <w:rPr>
          <w:b/>
          <w:bCs/>
          <w:i/>
          <w:iCs/>
        </w:rPr>
      </w:pPr>
      <w:r>
        <w:rPr>
          <w:b/>
          <w:bCs/>
          <w:i/>
          <w:iCs/>
        </w:rPr>
        <w:t>Objectives:</w:t>
      </w:r>
      <w:r w:rsidRPr="002B5363">
        <w:rPr>
          <w:b/>
          <w:bCs/>
          <w:i/>
          <w:iCs/>
        </w:rPr>
        <w:t xml:space="preserve"> </w:t>
      </w:r>
    </w:p>
    <w:p w14:paraId="181CE5C2" w14:textId="77777777" w:rsidR="005E4A2D" w:rsidRPr="003E56B0" w:rsidRDefault="005E4A2D" w:rsidP="0096385C">
      <w:pPr>
        <w:pStyle w:val="ListParagraph"/>
        <w:numPr>
          <w:ilvl w:val="0"/>
          <w:numId w:val="16"/>
        </w:numPr>
      </w:pPr>
      <w:r>
        <w:rPr>
          <w:noProof/>
        </w:rPr>
        <mc:AlternateContent>
          <mc:Choice Requires="wps">
            <w:drawing>
              <wp:anchor distT="45720" distB="45720" distL="114300" distR="114300" simplePos="0" relativeHeight="251658243" behindDoc="0" locked="0" layoutInCell="1" allowOverlap="1" wp14:anchorId="224558D1" wp14:editId="685ACA68">
                <wp:simplePos x="0" y="0"/>
                <wp:positionH relativeFrom="column">
                  <wp:posOffset>3516630</wp:posOffset>
                </wp:positionH>
                <wp:positionV relativeFrom="paragraph">
                  <wp:posOffset>-1384300</wp:posOffset>
                </wp:positionV>
                <wp:extent cx="2793365" cy="5383530"/>
                <wp:effectExtent l="0" t="0" r="13335" b="13970"/>
                <wp:wrapSquare wrapText="bothSides"/>
                <wp:docPr id="663719044" name="Text Box 663719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5383530"/>
                        </a:xfrm>
                        <a:prstGeom prst="rect">
                          <a:avLst/>
                        </a:prstGeom>
                        <a:solidFill>
                          <a:srgbClr val="70AD47">
                            <a:lumMod val="20000"/>
                            <a:lumOff val="80000"/>
                          </a:srgbClr>
                        </a:solidFill>
                        <a:ln w="9525">
                          <a:solidFill>
                            <a:srgbClr val="000000"/>
                          </a:solidFill>
                          <a:miter lim="800000"/>
                          <a:headEnd/>
                          <a:tailEnd/>
                        </a:ln>
                      </wps:spPr>
                      <wps:txbx>
                        <w:txbxContent>
                          <w:p w14:paraId="264303C3" w14:textId="77777777" w:rsidR="005E4A2D" w:rsidRPr="00522275" w:rsidRDefault="005E4A2D" w:rsidP="005E4A2D">
                            <w:pPr>
                              <w:rPr>
                                <w:b/>
                                <w:bCs/>
                                <w:i/>
                                <w:iCs/>
                                <w:sz w:val="20"/>
                                <w:szCs w:val="20"/>
                              </w:rPr>
                            </w:pPr>
                            <w:r>
                              <w:rPr>
                                <w:b/>
                                <w:bCs/>
                                <w:i/>
                                <w:iCs/>
                                <w:sz w:val="20"/>
                                <w:szCs w:val="20"/>
                              </w:rPr>
                              <w:t>Recommended Training for Workers Engaged in Response Operations</w:t>
                            </w:r>
                          </w:p>
                          <w:p w14:paraId="73F4282D"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General</w:t>
                            </w:r>
                            <w:r w:rsidRPr="0060113F">
                              <w:rPr>
                                <w:rFonts w:eastAsia="Georgia" w:cstheme="minorHAnsi"/>
                                <w:b/>
                                <w:bCs/>
                                <w:color w:val="231F20"/>
                                <w:spacing w:val="-1"/>
                                <w:sz w:val="20"/>
                                <w:szCs w:val="20"/>
                              </w:rPr>
                              <w:t xml:space="preserve"> </w:t>
                            </w:r>
                            <w:r w:rsidRPr="0060113F">
                              <w:rPr>
                                <w:rFonts w:eastAsia="Georgia" w:cstheme="minorHAnsi"/>
                                <w:b/>
                                <w:bCs/>
                                <w:color w:val="231F20"/>
                                <w:sz w:val="20"/>
                                <w:szCs w:val="20"/>
                              </w:rPr>
                              <w:t>training</w:t>
                            </w:r>
                            <w:r w:rsidRPr="0060113F">
                              <w:rPr>
                                <w:rFonts w:eastAsia="Georgia" w:cstheme="minorHAnsi"/>
                                <w:b/>
                                <w:bCs/>
                                <w:color w:val="231F20"/>
                                <w:spacing w:val="-4"/>
                                <w:sz w:val="20"/>
                                <w:szCs w:val="20"/>
                              </w:rPr>
                              <w:t xml:space="preserve"> </w:t>
                            </w:r>
                            <w:r w:rsidRPr="0060113F">
                              <w:rPr>
                                <w:rFonts w:eastAsia="Georgia" w:cstheme="minorHAnsi"/>
                                <w:color w:val="231F20"/>
                                <w:spacing w:val="-1"/>
                                <w:sz w:val="20"/>
                                <w:szCs w:val="20"/>
                              </w:rPr>
                              <w:t>for</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workers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should</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be</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given</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in</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advance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 xml:space="preserve">of </w:t>
                            </w:r>
                            <w:r w:rsidRPr="0060113F">
                              <w:rPr>
                                <w:rFonts w:eastAsia="Georgia" w:cstheme="minorHAnsi"/>
                                <w:color w:val="231F20"/>
                                <w:spacing w:val="24"/>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worker’s deployment</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to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4"/>
                                <w:sz w:val="20"/>
                                <w:szCs w:val="20"/>
                              </w:rPr>
                              <w:t xml:space="preserve"> </w:t>
                            </w:r>
                            <w:r w:rsidRPr="0060113F">
                              <w:rPr>
                                <w:rFonts w:eastAsia="Georgia" w:cstheme="minorHAnsi"/>
                                <w:color w:val="231F20"/>
                                <w:sz w:val="20"/>
                                <w:szCs w:val="20"/>
                              </w:rPr>
                              <w:t>(preparedness</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prior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to</w:t>
                            </w:r>
                            <w:r w:rsidRPr="0060113F">
                              <w:rPr>
                                <w:rFonts w:eastAsia="Georgia" w:cstheme="minorHAnsi"/>
                                <w:color w:val="231F20"/>
                                <w:spacing w:val="23"/>
                                <w:sz w:val="20"/>
                                <w:szCs w:val="20"/>
                              </w:rPr>
                              <w:t xml:space="preserve"> </w:t>
                            </w:r>
                            <w:r w:rsidRPr="0060113F">
                              <w:rPr>
                                <w:rFonts w:eastAsia="Georgia" w:cstheme="minorHAnsi"/>
                                <w:color w:val="231F20"/>
                                <w:sz w:val="20"/>
                                <w:szCs w:val="20"/>
                              </w:rPr>
                              <w:t>actual</w:t>
                            </w:r>
                            <w:r w:rsidRPr="0060113F">
                              <w:rPr>
                                <w:rFonts w:eastAsia="Georgia" w:cstheme="minorHAnsi"/>
                                <w:color w:val="231F20"/>
                                <w:spacing w:val="-1"/>
                                <w:sz w:val="20"/>
                                <w:szCs w:val="20"/>
                              </w:rPr>
                              <w:t xml:space="preserve"> deployment</w:t>
                            </w:r>
                            <w:r w:rsidRPr="0060113F">
                              <w:rPr>
                                <w:rFonts w:eastAsia="Georgia" w:cstheme="minorHAnsi"/>
                                <w:color w:val="231F20"/>
                                <w:sz w:val="20"/>
                                <w:szCs w:val="20"/>
                              </w:rPr>
                              <w:t xml:space="preserve"> (pre-deployment</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site.</w:t>
                            </w:r>
                          </w:p>
                          <w:p w14:paraId="78B64C77"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Site-specific</w:t>
                            </w:r>
                            <w:r w:rsidRPr="0060113F">
                              <w:rPr>
                                <w:rFonts w:eastAsia="Calibri" w:cstheme="minorHAnsi"/>
                                <w:b/>
                                <w:color w:val="231F20"/>
                                <w:spacing w:val="-5"/>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7"/>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6"/>
                                <w:sz w:val="20"/>
                                <w:szCs w:val="20"/>
                              </w:rPr>
                              <w:t xml:space="preserve"> </w:t>
                            </w:r>
                            <w:r w:rsidRPr="0060113F">
                              <w:rPr>
                                <w:rFonts w:eastAsia="Calibri" w:cstheme="minorHAnsi"/>
                                <w:color w:val="231F20"/>
                                <w:sz w:val="20"/>
                                <w:szCs w:val="20"/>
                              </w:rPr>
                              <w:t>an</w:t>
                            </w:r>
                            <w:r w:rsidRPr="0060113F">
                              <w:rPr>
                                <w:rFonts w:eastAsia="Calibri" w:cstheme="minorHAnsi"/>
                                <w:color w:val="231F20"/>
                                <w:w w:val="99"/>
                                <w:sz w:val="20"/>
                                <w:szCs w:val="20"/>
                              </w:rPr>
                              <w:t xml:space="preserve"> </w:t>
                            </w:r>
                            <w:r w:rsidRPr="0060113F">
                              <w:rPr>
                                <w:rFonts w:eastAsia="Calibri" w:cstheme="minorHAnsi"/>
                                <w:color w:val="231F20"/>
                                <w:sz w:val="20"/>
                                <w:szCs w:val="20"/>
                              </w:rPr>
                              <w:t>overview</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of</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conditions</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specific</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to</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 xml:space="preserve">the </w:t>
                            </w:r>
                            <w:r w:rsidRPr="0060113F">
                              <w:rPr>
                                <w:rFonts w:eastAsia="Calibri" w:cstheme="minorHAnsi"/>
                                <w:color w:val="231F20"/>
                                <w:spacing w:val="-1"/>
                                <w:sz w:val="20"/>
                                <w:szCs w:val="20"/>
                              </w:rPr>
                              <w:t>worksite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where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the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employee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will</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be</w:t>
                            </w:r>
                            <w:r w:rsidRPr="0060113F">
                              <w:rPr>
                                <w:rFonts w:eastAsia="Calibri" w:cstheme="minorHAnsi"/>
                                <w:color w:val="231F20"/>
                                <w:spacing w:val="25"/>
                                <w:sz w:val="20"/>
                                <w:szCs w:val="20"/>
                              </w:rPr>
                              <w:t xml:space="preserve"> </w:t>
                            </w:r>
                            <w:r w:rsidRPr="0060113F">
                              <w:rPr>
                                <w:rFonts w:eastAsia="Calibri" w:cstheme="minorHAnsi"/>
                                <w:color w:val="231F20"/>
                                <w:spacing w:val="-1"/>
                                <w:sz w:val="20"/>
                                <w:szCs w:val="20"/>
                              </w:rPr>
                              <w:t>deployed.</w:t>
                            </w:r>
                          </w:p>
                          <w:p w14:paraId="04A076D5"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Task</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specific</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6"/>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5"/>
                                <w:sz w:val="20"/>
                                <w:szCs w:val="20"/>
                              </w:rPr>
                              <w:t xml:space="preserve"> </w:t>
                            </w:r>
                            <w:r w:rsidRPr="0060113F">
                              <w:rPr>
                                <w:rFonts w:eastAsia="Calibri" w:cstheme="minorHAnsi"/>
                                <w:color w:val="231F20"/>
                                <w:sz w:val="20"/>
                                <w:szCs w:val="20"/>
                              </w:rPr>
                              <w:t xml:space="preserve">items such as hazard communication, </w:t>
                            </w:r>
                            <w:r w:rsidRPr="0060113F">
                              <w:rPr>
                                <w:rFonts w:eastAsia="Calibri" w:cstheme="minorHAnsi"/>
                                <w:color w:val="231F20"/>
                                <w:spacing w:val="-1"/>
                                <w:sz w:val="20"/>
                                <w:szCs w:val="20"/>
                              </w:rPr>
                              <w:t>personal protective equipment</w:t>
                            </w:r>
                            <w:r w:rsidRPr="0060113F">
                              <w:rPr>
                                <w:rFonts w:eastAsia="Calibri" w:cstheme="minorHAnsi"/>
                                <w:color w:val="231F20"/>
                                <w:sz w:val="20"/>
                                <w:szCs w:val="20"/>
                              </w:rPr>
                              <w:t xml:space="preserve"> </w:t>
                            </w:r>
                            <w:r>
                              <w:rPr>
                                <w:rFonts w:eastAsia="Calibri" w:cstheme="minorHAnsi"/>
                                <w:color w:val="231F20"/>
                                <w:sz w:val="20"/>
                                <w:szCs w:val="20"/>
                              </w:rPr>
                              <w:t>(</w:t>
                            </w:r>
                            <w:r w:rsidRPr="0060113F">
                              <w:rPr>
                                <w:rFonts w:eastAsia="Calibri" w:cstheme="minorHAnsi"/>
                                <w:color w:val="231F20"/>
                                <w:sz w:val="20"/>
                                <w:szCs w:val="20"/>
                              </w:rPr>
                              <w:t>PPE</w:t>
                            </w:r>
                            <w:r>
                              <w:rPr>
                                <w:rFonts w:eastAsia="Calibri" w:cstheme="minorHAnsi"/>
                                <w:color w:val="231F20"/>
                                <w:sz w:val="20"/>
                                <w:szCs w:val="20"/>
                              </w:rPr>
                              <w:t>)</w:t>
                            </w:r>
                            <w:r w:rsidRPr="0060113F">
                              <w:rPr>
                                <w:rFonts w:eastAsia="Calibri" w:cstheme="minorHAnsi"/>
                                <w:color w:val="231F20"/>
                                <w:sz w:val="20"/>
                                <w:szCs w:val="20"/>
                              </w:rPr>
                              <w:t>,</w:t>
                            </w:r>
                            <w:r w:rsidRPr="0060113F">
                              <w:rPr>
                                <w:rFonts w:eastAsia="Calibri" w:cstheme="minorHAnsi"/>
                                <w:color w:val="231F20"/>
                                <w:spacing w:val="-2"/>
                                <w:sz w:val="20"/>
                                <w:szCs w:val="20"/>
                              </w:rPr>
                              <w:t xml:space="preserve"> </w:t>
                            </w:r>
                            <w:r w:rsidRPr="0060113F">
                              <w:rPr>
                                <w:rFonts w:eastAsia="Calibri" w:cstheme="minorHAnsi"/>
                                <w:color w:val="231F20"/>
                                <w:spacing w:val="-1"/>
                                <w:sz w:val="20"/>
                                <w:szCs w:val="20"/>
                              </w:rPr>
                              <w:t>use</w:t>
                            </w:r>
                            <w:r w:rsidRPr="0060113F">
                              <w:rPr>
                                <w:rFonts w:eastAsia="Calibri" w:cstheme="minorHAnsi"/>
                                <w:color w:val="231F20"/>
                                <w:spacing w:val="23"/>
                                <w:sz w:val="20"/>
                                <w:szCs w:val="20"/>
                              </w:rPr>
                              <w:t xml:space="preserve"> </w:t>
                            </w:r>
                            <w:r w:rsidRPr="0060113F">
                              <w:rPr>
                                <w:rFonts w:eastAsia="Calibri" w:cstheme="minorHAnsi"/>
                                <w:color w:val="231F20"/>
                                <w:spacing w:val="-1"/>
                                <w:sz w:val="20"/>
                                <w:szCs w:val="20"/>
                              </w:rPr>
                              <w:t>of tools,</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safety</w:t>
                            </w:r>
                            <w:r w:rsidRPr="0060113F">
                              <w:rPr>
                                <w:rFonts w:eastAsia="Calibri" w:cstheme="minorHAnsi"/>
                                <w:color w:val="231F20"/>
                                <w:sz w:val="20"/>
                                <w:szCs w:val="20"/>
                              </w:rPr>
                              <w:t xml:space="preserve"> at</w:t>
                            </w:r>
                            <w:r w:rsidRPr="0060113F">
                              <w:rPr>
                                <w:rFonts w:eastAsia="Calibri" w:cstheme="minorHAnsi"/>
                                <w:color w:val="231F20"/>
                                <w:spacing w:val="-1"/>
                                <w:sz w:val="20"/>
                                <w:szCs w:val="20"/>
                              </w:rPr>
                              <w:t xml:space="preserve"> elevations,</w:t>
                            </w:r>
                            <w:r w:rsidRPr="0060113F">
                              <w:rPr>
                                <w:rFonts w:eastAsia="Calibri" w:cstheme="minorHAnsi"/>
                                <w:color w:val="231F20"/>
                                <w:spacing w:val="1"/>
                                <w:sz w:val="20"/>
                                <w:szCs w:val="20"/>
                              </w:rPr>
                              <w:t xml:space="preserve"> </w:t>
                            </w:r>
                            <w:r w:rsidRPr="0060113F">
                              <w:rPr>
                                <w:rFonts w:eastAsia="Calibri" w:cstheme="minorHAnsi"/>
                                <w:color w:val="231F20"/>
                                <w:spacing w:val="-1"/>
                                <w:sz w:val="20"/>
                                <w:szCs w:val="20"/>
                              </w:rPr>
                              <w:t xml:space="preserve">etc. </w:t>
                            </w:r>
                            <w:r w:rsidRPr="0060113F">
                              <w:rPr>
                                <w:rFonts w:eastAsia="Georgia" w:cstheme="minorHAnsi"/>
                                <w:color w:val="231F20"/>
                                <w:sz w:val="20"/>
                                <w:szCs w:val="20"/>
                              </w:rPr>
                              <w:t>Training</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is</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mandated</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various</w:t>
                            </w:r>
                            <w:r w:rsidRPr="0060113F">
                              <w:rPr>
                                <w:rFonts w:eastAsia="Georgia" w:cstheme="minorHAnsi"/>
                                <w:color w:val="231F20"/>
                                <w:spacing w:val="22"/>
                                <w:w w:val="99"/>
                                <w:sz w:val="20"/>
                                <w:szCs w:val="20"/>
                              </w:rPr>
                              <w:t xml:space="preserve"> </w:t>
                            </w:r>
                            <w:r w:rsidRPr="0060113F">
                              <w:rPr>
                                <w:rFonts w:eastAsia="Georgia" w:cstheme="minorHAnsi"/>
                                <w:color w:val="231F20"/>
                                <w:sz w:val="20"/>
                                <w:szCs w:val="20"/>
                              </w:rPr>
                              <w:t>agencies,</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such</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OSHA,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EPA,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U.S.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Coast</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Guard,</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Department</w:t>
                            </w:r>
                            <w:r w:rsidRPr="0060113F">
                              <w:rPr>
                                <w:rFonts w:eastAsia="Georgia" w:cstheme="minorHAnsi"/>
                                <w:color w:val="231F20"/>
                                <w:spacing w:val="-7"/>
                                <w:sz w:val="20"/>
                                <w:szCs w:val="20"/>
                              </w:rPr>
                              <w:t xml:space="preserve"> </w:t>
                            </w:r>
                            <w:r w:rsidRPr="0060113F">
                              <w:rPr>
                                <w:rFonts w:eastAsia="Georgia" w:cstheme="minorHAnsi"/>
                                <w:color w:val="231F20"/>
                                <w:spacing w:val="-1"/>
                                <w:sz w:val="20"/>
                                <w:szCs w:val="20"/>
                              </w:rPr>
                              <w:t>of</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Transportation,</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etc., should be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provided </w:t>
                            </w:r>
                            <w:r w:rsidRPr="0060113F">
                              <w:rPr>
                                <w:rFonts w:eastAsia="Georgia" w:cstheme="minorHAnsi"/>
                                <w:color w:val="231F20"/>
                                <w:sz w:val="20"/>
                                <w:szCs w:val="20"/>
                              </w:rPr>
                              <w:t>in</w:t>
                            </w:r>
                            <w:r w:rsidRPr="0060113F">
                              <w:rPr>
                                <w:rFonts w:eastAsia="Georgia" w:cstheme="minorHAnsi"/>
                                <w:color w:val="231F20"/>
                                <w:spacing w:val="-1"/>
                                <w:sz w:val="20"/>
                                <w:szCs w:val="20"/>
                              </w:rPr>
                              <w:t xml:space="preserve"> </w:t>
                            </w:r>
                            <w:r w:rsidRPr="0060113F">
                              <w:rPr>
                                <w:rFonts w:eastAsia="Georgia" w:cstheme="minorHAnsi"/>
                                <w:color w:val="231F20"/>
                                <w:sz w:val="20"/>
                                <w:szCs w:val="20"/>
                              </w:rPr>
                              <w:t>accordance</w:t>
                            </w:r>
                            <w:r w:rsidRPr="0060113F">
                              <w:rPr>
                                <w:rFonts w:eastAsia="Georgia" w:cstheme="minorHAnsi"/>
                                <w:color w:val="231F20"/>
                                <w:spacing w:val="25"/>
                                <w:sz w:val="20"/>
                                <w:szCs w:val="20"/>
                              </w:rPr>
                              <w:t xml:space="preserve"> </w:t>
                            </w:r>
                            <w:r w:rsidRPr="0060113F">
                              <w:rPr>
                                <w:rFonts w:eastAsia="Georgia" w:cstheme="minorHAnsi"/>
                                <w:color w:val="231F20"/>
                                <w:spacing w:val="-1"/>
                                <w:sz w:val="20"/>
                                <w:szCs w:val="20"/>
                              </w:rPr>
                              <w:t>with those</w:t>
                            </w:r>
                            <w:r w:rsidRPr="0060113F">
                              <w:rPr>
                                <w:rFonts w:eastAsia="Georgia" w:cstheme="minorHAnsi"/>
                                <w:color w:val="231F20"/>
                                <w:sz w:val="20"/>
                                <w:szCs w:val="20"/>
                              </w:rPr>
                              <w:t xml:space="preserve"> agencies’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standards</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guidelines.</w:t>
                            </w:r>
                          </w:p>
                          <w:p w14:paraId="1AFB77C3"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Pre-deployment and pre-job briefings</w:t>
                            </w:r>
                            <w:r w:rsidRPr="0060113F">
                              <w:rPr>
                                <w:rFonts w:eastAsia="Georgia" w:cstheme="minorHAnsi"/>
                                <w:b/>
                                <w:bCs/>
                                <w:color w:val="231F20"/>
                                <w:spacing w:val="-7"/>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conducted</w:t>
                            </w:r>
                            <w:r w:rsidRPr="0060113F">
                              <w:rPr>
                                <w:rFonts w:eastAsia="Georgia" w:cstheme="minorHAnsi"/>
                                <w:color w:val="231F20"/>
                                <w:spacing w:val="-3"/>
                                <w:sz w:val="20"/>
                                <w:szCs w:val="20"/>
                              </w:rPr>
                              <w:t xml:space="preserve"> </w:t>
                            </w:r>
                            <w:proofErr w:type="gramStart"/>
                            <w:r w:rsidRPr="0060113F">
                              <w:rPr>
                                <w:rFonts w:eastAsia="Georgia" w:cstheme="minorHAnsi"/>
                                <w:color w:val="231F20"/>
                                <w:spacing w:val="-1"/>
                                <w:sz w:val="20"/>
                                <w:szCs w:val="20"/>
                              </w:rPr>
                              <w:t>on</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daily</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basis</w:t>
                            </w:r>
                            <w:proofErr w:type="gramEnd"/>
                            <w:r w:rsidRPr="0060113F">
                              <w:rPr>
                                <w:rFonts w:eastAsia="Georgia" w:cstheme="minorHAnsi"/>
                                <w:color w:val="231F20"/>
                                <w:spacing w:val="23"/>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the worker’s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immediate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supervisor to</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cover</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day’s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work</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plan.</w:t>
                            </w:r>
                          </w:p>
                          <w:p w14:paraId="3C2E3806" w14:textId="77777777" w:rsidR="005E4A2D" w:rsidRPr="0060113F" w:rsidRDefault="005E4A2D" w:rsidP="005E4A2D">
                            <w:pPr>
                              <w:widowControl w:val="0"/>
                              <w:spacing w:after="0" w:line="250" w:lineRule="auto"/>
                              <w:ind w:right="482"/>
                              <w:rPr>
                                <w:rFonts w:eastAsia="Georgia" w:cstheme="minorHAnsi"/>
                                <w:sz w:val="20"/>
                                <w:szCs w:val="20"/>
                              </w:rPr>
                            </w:pPr>
                          </w:p>
                          <w:p w14:paraId="54282342" w14:textId="77777777" w:rsidR="005E4A2D" w:rsidRPr="0060113F" w:rsidRDefault="005E4A2D" w:rsidP="005E4A2D">
                            <w:pPr>
                              <w:widowControl w:val="0"/>
                              <w:spacing w:after="0" w:line="250" w:lineRule="auto"/>
                              <w:ind w:right="482"/>
                              <w:rPr>
                                <w:rFonts w:eastAsia="Georgia" w:cstheme="minorHAnsi"/>
                                <w:color w:val="231F20"/>
                                <w:spacing w:val="-1"/>
                                <w:sz w:val="20"/>
                                <w:szCs w:val="20"/>
                              </w:rPr>
                            </w:pPr>
                            <w:r w:rsidRPr="0060113F">
                              <w:rPr>
                                <w:rFonts w:eastAsia="Georgia" w:cstheme="minorHAnsi"/>
                                <w:color w:val="231F20"/>
                                <w:sz w:val="20"/>
                                <w:szCs w:val="20"/>
                              </w:rPr>
                              <w:t>Definitions</w:t>
                            </w:r>
                            <w:r w:rsidRPr="0060113F">
                              <w:rPr>
                                <w:rFonts w:eastAsia="Georgia" w:cstheme="minorHAnsi"/>
                                <w:color w:val="231F20"/>
                                <w:spacing w:val="-5"/>
                                <w:sz w:val="20"/>
                                <w:szCs w:val="20"/>
                              </w:rPr>
                              <w:t xml:space="preserve"> </w:t>
                            </w:r>
                            <w:r w:rsidRPr="0060113F">
                              <w:rPr>
                                <w:rFonts w:eastAsia="Georgia" w:cstheme="minorHAnsi"/>
                                <w:color w:val="231F20"/>
                                <w:sz w:val="20"/>
                                <w:szCs w:val="20"/>
                              </w:rPr>
                              <w:t>for</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site</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task</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and pre-deployment/pre-job</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briefings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 xml:space="preserve">from </w:t>
                            </w:r>
                            <w:r w:rsidRPr="0060113F">
                              <w:rPr>
                                <w:rFonts w:eastAsia="Georgia" w:cstheme="minorHAnsi"/>
                                <w:color w:val="231F20"/>
                                <w:spacing w:val="-1"/>
                                <w:sz w:val="20"/>
                                <w:szCs w:val="20"/>
                              </w:rPr>
                              <w:t>OSHA’s</w:t>
                            </w:r>
                            <w:r w:rsidRPr="0060113F">
                              <w:rPr>
                                <w:rFonts w:eastAsia="Georgia" w:cstheme="minorHAnsi"/>
                                <w:color w:val="231F20"/>
                                <w:spacing w:val="2"/>
                                <w:sz w:val="20"/>
                                <w:szCs w:val="20"/>
                              </w:rPr>
                              <w:t xml:space="preserve"> </w:t>
                            </w:r>
                            <w:r w:rsidRPr="0060113F">
                              <w:rPr>
                                <w:rFonts w:eastAsia="Arial" w:cstheme="minorHAnsi"/>
                                <w:b/>
                                <w:bCs/>
                                <w:i/>
                                <w:color w:val="231F20"/>
                                <w:sz w:val="20"/>
                                <w:szCs w:val="20"/>
                              </w:rPr>
                              <w:t>Hurricane</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Katrina</w:t>
                            </w:r>
                            <w:r w:rsidRPr="0060113F">
                              <w:rPr>
                                <w:rFonts w:eastAsia="Arial" w:cstheme="minorHAnsi"/>
                                <w:b/>
                                <w:bCs/>
                                <w:i/>
                                <w:color w:val="231F20"/>
                                <w:spacing w:val="3"/>
                                <w:sz w:val="20"/>
                                <w:szCs w:val="20"/>
                              </w:rPr>
                              <w:t xml:space="preserve"> </w:t>
                            </w:r>
                            <w:r w:rsidRPr="0060113F">
                              <w:rPr>
                                <w:rFonts w:eastAsia="Arial" w:cstheme="minorHAnsi"/>
                                <w:b/>
                                <w:bCs/>
                                <w:i/>
                                <w:color w:val="231F20"/>
                                <w:spacing w:val="-1"/>
                                <w:sz w:val="20"/>
                                <w:szCs w:val="20"/>
                              </w:rPr>
                              <w:t>Worker</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Health</w:t>
                            </w:r>
                            <w:r w:rsidRPr="0060113F">
                              <w:rPr>
                                <w:rFonts w:eastAsia="Arial" w:cstheme="minorHAnsi"/>
                                <w:b/>
                                <w:bCs/>
                                <w:i/>
                                <w:color w:val="231F20"/>
                                <w:spacing w:val="22"/>
                                <w:w w:val="102"/>
                                <w:sz w:val="20"/>
                                <w:szCs w:val="20"/>
                              </w:rPr>
                              <w:t xml:space="preserve"> </w:t>
                            </w:r>
                            <w:r w:rsidRPr="0060113F">
                              <w:rPr>
                                <w:rFonts w:eastAsia="Arial" w:cstheme="minorHAnsi"/>
                                <w:b/>
                                <w:bCs/>
                                <w:i/>
                                <w:color w:val="231F20"/>
                                <w:sz w:val="20"/>
                                <w:szCs w:val="20"/>
                              </w:rPr>
                              <w:t>and Safety</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Plan,</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October</w:t>
                            </w:r>
                            <w:r w:rsidRPr="0060113F">
                              <w:rPr>
                                <w:rFonts w:eastAsia="Arial" w:cstheme="minorHAnsi"/>
                                <w:b/>
                                <w:bCs/>
                                <w:i/>
                                <w:color w:val="231F20"/>
                                <w:spacing w:val="1"/>
                                <w:sz w:val="20"/>
                                <w:szCs w:val="20"/>
                              </w:rPr>
                              <w:t xml:space="preserve"> </w:t>
                            </w:r>
                            <w:r w:rsidRPr="0060113F">
                              <w:rPr>
                                <w:rFonts w:eastAsia="Arial" w:cstheme="minorHAnsi"/>
                                <w:b/>
                                <w:bCs/>
                                <w:i/>
                                <w:color w:val="231F20"/>
                                <w:spacing w:val="-1"/>
                                <w:sz w:val="20"/>
                                <w:szCs w:val="20"/>
                              </w:rPr>
                              <w:t>2005</w:t>
                            </w:r>
                            <w:r w:rsidRPr="0060113F">
                              <w:rPr>
                                <w:rFonts w:eastAsia="Georgia" w:cstheme="minorHAnsi"/>
                                <w:color w:val="231F20"/>
                                <w:spacing w:val="-1"/>
                                <w:sz w:val="20"/>
                                <w:szCs w:val="20"/>
                              </w:rPr>
                              <w:t>.</w:t>
                            </w:r>
                          </w:p>
                          <w:p w14:paraId="22DD7617" w14:textId="77777777" w:rsidR="005E4A2D" w:rsidRPr="00522275" w:rsidRDefault="005E4A2D" w:rsidP="005E4A2D">
                            <w:pPr>
                              <w:ind w:left="18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558D1" id="Text Box 663719044" o:spid="_x0000_s1028" type="#_x0000_t202" alt="&quot;&quot;" style="position:absolute;left:0;text-align:left;margin-left:276.9pt;margin-top:-109pt;width:219.95pt;height:423.9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" fillcolor="#e2f0d9">
                <v:textbox>
                  <w:txbxContent>
                    <w:p w14:paraId="264303C3" w14:textId="77777777" w:rsidR="005E4A2D" w:rsidRPr="00522275" w:rsidRDefault="005E4A2D" w:rsidP="005E4A2D">
                      <w:pPr>
                        <w:rPr>
                          <w:b/>
                          <w:bCs/>
                          <w:i/>
                          <w:iCs/>
                          <w:sz w:val="20"/>
                          <w:szCs w:val="20"/>
                        </w:rPr>
                      </w:pPr>
                      <w:r>
                        <w:rPr>
                          <w:b/>
                          <w:bCs/>
                          <w:i/>
                          <w:iCs/>
                          <w:sz w:val="20"/>
                          <w:szCs w:val="20"/>
                        </w:rPr>
                        <w:t>Recommended Training for Workers Engaged in Response Operations</w:t>
                      </w:r>
                    </w:p>
                    <w:p w14:paraId="73F4282D"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General</w:t>
                      </w:r>
                      <w:r w:rsidRPr="0060113F">
                        <w:rPr>
                          <w:rFonts w:eastAsia="Georgia" w:cstheme="minorHAnsi"/>
                          <w:b/>
                          <w:bCs/>
                          <w:color w:val="231F20"/>
                          <w:spacing w:val="-1"/>
                          <w:sz w:val="20"/>
                          <w:szCs w:val="20"/>
                        </w:rPr>
                        <w:t xml:space="preserve"> </w:t>
                      </w:r>
                      <w:r w:rsidRPr="0060113F">
                        <w:rPr>
                          <w:rFonts w:eastAsia="Georgia" w:cstheme="minorHAnsi"/>
                          <w:b/>
                          <w:bCs/>
                          <w:color w:val="231F20"/>
                          <w:sz w:val="20"/>
                          <w:szCs w:val="20"/>
                        </w:rPr>
                        <w:t>training</w:t>
                      </w:r>
                      <w:r w:rsidRPr="0060113F">
                        <w:rPr>
                          <w:rFonts w:eastAsia="Georgia" w:cstheme="minorHAnsi"/>
                          <w:b/>
                          <w:bCs/>
                          <w:color w:val="231F20"/>
                          <w:spacing w:val="-4"/>
                          <w:sz w:val="20"/>
                          <w:szCs w:val="20"/>
                        </w:rPr>
                        <w:t xml:space="preserve"> </w:t>
                      </w:r>
                      <w:r w:rsidRPr="0060113F">
                        <w:rPr>
                          <w:rFonts w:eastAsia="Georgia" w:cstheme="minorHAnsi"/>
                          <w:color w:val="231F20"/>
                          <w:spacing w:val="-1"/>
                          <w:sz w:val="20"/>
                          <w:szCs w:val="20"/>
                        </w:rPr>
                        <w:t>for</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workers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should</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be</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given</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in</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advance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 xml:space="preserve">of </w:t>
                      </w:r>
                      <w:r w:rsidRPr="0060113F">
                        <w:rPr>
                          <w:rFonts w:eastAsia="Georgia" w:cstheme="minorHAnsi"/>
                          <w:color w:val="231F20"/>
                          <w:spacing w:val="24"/>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worker’s deployment</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to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 site</w:t>
                      </w:r>
                      <w:r w:rsidRPr="0060113F">
                        <w:rPr>
                          <w:rFonts w:eastAsia="Georgia" w:cstheme="minorHAnsi"/>
                          <w:color w:val="231F20"/>
                          <w:spacing w:val="24"/>
                          <w:sz w:val="20"/>
                          <w:szCs w:val="20"/>
                        </w:rPr>
                        <w:t xml:space="preserve"> </w:t>
                      </w:r>
                      <w:r w:rsidRPr="0060113F">
                        <w:rPr>
                          <w:rFonts w:eastAsia="Georgia" w:cstheme="minorHAnsi"/>
                          <w:color w:val="231F20"/>
                          <w:sz w:val="20"/>
                          <w:szCs w:val="20"/>
                        </w:rPr>
                        <w:t>(preparedness</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prior</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to</w:t>
                      </w:r>
                      <w:r w:rsidRPr="0060113F">
                        <w:rPr>
                          <w:rFonts w:eastAsia="Georgia" w:cstheme="minorHAnsi"/>
                          <w:color w:val="231F20"/>
                          <w:spacing w:val="23"/>
                          <w:sz w:val="20"/>
                          <w:szCs w:val="20"/>
                        </w:rPr>
                        <w:t xml:space="preserve"> </w:t>
                      </w:r>
                      <w:r w:rsidRPr="0060113F">
                        <w:rPr>
                          <w:rFonts w:eastAsia="Georgia" w:cstheme="minorHAnsi"/>
                          <w:color w:val="231F20"/>
                          <w:sz w:val="20"/>
                          <w:szCs w:val="20"/>
                        </w:rPr>
                        <w:t>actual</w:t>
                      </w:r>
                      <w:r w:rsidRPr="0060113F">
                        <w:rPr>
                          <w:rFonts w:eastAsia="Georgia" w:cstheme="minorHAnsi"/>
                          <w:color w:val="231F20"/>
                          <w:spacing w:val="-1"/>
                          <w:sz w:val="20"/>
                          <w:szCs w:val="20"/>
                        </w:rPr>
                        <w:t xml:space="preserve"> deployment</w:t>
                      </w:r>
                      <w:r w:rsidRPr="0060113F">
                        <w:rPr>
                          <w:rFonts w:eastAsia="Georgia" w:cstheme="minorHAnsi"/>
                          <w:color w:val="231F20"/>
                          <w:sz w:val="20"/>
                          <w:szCs w:val="20"/>
                        </w:rPr>
                        <w:t xml:space="preserve"> (pre-deployment</w:t>
                      </w:r>
                      <w:r w:rsidRPr="0060113F">
                        <w:rPr>
                          <w:rFonts w:eastAsia="Georgia" w:cstheme="minorHAnsi"/>
                          <w:color w:val="231F20"/>
                          <w:spacing w:val="22"/>
                          <w:sz w:val="20"/>
                          <w:szCs w:val="20"/>
                        </w:rPr>
                        <w:t xml:space="preserve"> </w:t>
                      </w:r>
                      <w:r w:rsidRPr="0060113F">
                        <w:rPr>
                          <w:rFonts w:eastAsia="Georgia" w:cstheme="minorHAnsi"/>
                          <w:color w:val="231F20"/>
                          <w:spacing w:val="-1"/>
                          <w:sz w:val="20"/>
                          <w:szCs w:val="20"/>
                        </w:rPr>
                        <w:t>training)</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disaster</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site.</w:t>
                      </w:r>
                    </w:p>
                    <w:p w14:paraId="78B64C77"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Site-specific</w:t>
                      </w:r>
                      <w:r w:rsidRPr="0060113F">
                        <w:rPr>
                          <w:rFonts w:eastAsia="Calibri" w:cstheme="minorHAnsi"/>
                          <w:b/>
                          <w:color w:val="231F20"/>
                          <w:spacing w:val="-5"/>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7"/>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6"/>
                          <w:sz w:val="20"/>
                          <w:szCs w:val="20"/>
                        </w:rPr>
                        <w:t xml:space="preserve"> </w:t>
                      </w:r>
                      <w:r w:rsidRPr="0060113F">
                        <w:rPr>
                          <w:rFonts w:eastAsia="Calibri" w:cstheme="minorHAnsi"/>
                          <w:color w:val="231F20"/>
                          <w:sz w:val="20"/>
                          <w:szCs w:val="20"/>
                        </w:rPr>
                        <w:t>an</w:t>
                      </w:r>
                      <w:r w:rsidRPr="0060113F">
                        <w:rPr>
                          <w:rFonts w:eastAsia="Calibri" w:cstheme="minorHAnsi"/>
                          <w:color w:val="231F20"/>
                          <w:w w:val="99"/>
                          <w:sz w:val="20"/>
                          <w:szCs w:val="20"/>
                        </w:rPr>
                        <w:t xml:space="preserve"> </w:t>
                      </w:r>
                      <w:r w:rsidRPr="0060113F">
                        <w:rPr>
                          <w:rFonts w:eastAsia="Calibri" w:cstheme="minorHAnsi"/>
                          <w:color w:val="231F20"/>
                          <w:sz w:val="20"/>
                          <w:szCs w:val="20"/>
                        </w:rPr>
                        <w:t>overview</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of</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conditions</w:t>
                      </w:r>
                      <w:r w:rsidRPr="0060113F">
                        <w:rPr>
                          <w:rFonts w:eastAsia="Calibri" w:cstheme="minorHAnsi"/>
                          <w:color w:val="231F20"/>
                          <w:spacing w:val="-3"/>
                          <w:sz w:val="20"/>
                          <w:szCs w:val="20"/>
                        </w:rPr>
                        <w:t xml:space="preserve"> </w:t>
                      </w:r>
                      <w:r w:rsidRPr="0060113F">
                        <w:rPr>
                          <w:rFonts w:eastAsia="Calibri" w:cstheme="minorHAnsi"/>
                          <w:color w:val="231F20"/>
                          <w:sz w:val="20"/>
                          <w:szCs w:val="20"/>
                        </w:rPr>
                        <w:t>specific</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to</w:t>
                      </w:r>
                      <w:r w:rsidRPr="0060113F">
                        <w:rPr>
                          <w:rFonts w:eastAsia="Calibri" w:cstheme="minorHAnsi"/>
                          <w:color w:val="231F20"/>
                          <w:spacing w:val="-2"/>
                          <w:sz w:val="20"/>
                          <w:szCs w:val="20"/>
                        </w:rPr>
                        <w:t xml:space="preserve"> </w:t>
                      </w:r>
                      <w:r w:rsidRPr="0060113F">
                        <w:rPr>
                          <w:rFonts w:eastAsia="Calibri" w:cstheme="minorHAnsi"/>
                          <w:color w:val="231F20"/>
                          <w:sz w:val="20"/>
                          <w:szCs w:val="20"/>
                        </w:rPr>
                        <w:t xml:space="preserve">the </w:t>
                      </w:r>
                      <w:r w:rsidRPr="0060113F">
                        <w:rPr>
                          <w:rFonts w:eastAsia="Calibri" w:cstheme="minorHAnsi"/>
                          <w:color w:val="231F20"/>
                          <w:spacing w:val="-1"/>
                          <w:sz w:val="20"/>
                          <w:szCs w:val="20"/>
                        </w:rPr>
                        <w:t>worksite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where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the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employee</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will</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be</w:t>
                      </w:r>
                      <w:r w:rsidRPr="0060113F">
                        <w:rPr>
                          <w:rFonts w:eastAsia="Calibri" w:cstheme="minorHAnsi"/>
                          <w:color w:val="231F20"/>
                          <w:spacing w:val="25"/>
                          <w:sz w:val="20"/>
                          <w:szCs w:val="20"/>
                        </w:rPr>
                        <w:t xml:space="preserve"> </w:t>
                      </w:r>
                      <w:r w:rsidRPr="0060113F">
                        <w:rPr>
                          <w:rFonts w:eastAsia="Calibri" w:cstheme="minorHAnsi"/>
                          <w:color w:val="231F20"/>
                          <w:spacing w:val="-1"/>
                          <w:sz w:val="20"/>
                          <w:szCs w:val="20"/>
                        </w:rPr>
                        <w:t>deployed.</w:t>
                      </w:r>
                    </w:p>
                    <w:p w14:paraId="04A076D5"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Calibri" w:cstheme="minorHAnsi"/>
                          <w:b/>
                          <w:color w:val="231F20"/>
                          <w:sz w:val="20"/>
                          <w:szCs w:val="20"/>
                        </w:rPr>
                        <w:t>Task</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specific</w:t>
                      </w:r>
                      <w:r w:rsidRPr="0060113F">
                        <w:rPr>
                          <w:rFonts w:eastAsia="Calibri" w:cstheme="minorHAnsi"/>
                          <w:b/>
                          <w:color w:val="231F20"/>
                          <w:spacing w:val="-4"/>
                          <w:sz w:val="20"/>
                          <w:szCs w:val="20"/>
                        </w:rPr>
                        <w:t xml:space="preserve"> </w:t>
                      </w:r>
                      <w:r w:rsidRPr="0060113F">
                        <w:rPr>
                          <w:rFonts w:eastAsia="Calibri" w:cstheme="minorHAnsi"/>
                          <w:b/>
                          <w:color w:val="231F20"/>
                          <w:sz w:val="20"/>
                          <w:szCs w:val="20"/>
                        </w:rPr>
                        <w:t>training</w:t>
                      </w:r>
                      <w:r w:rsidRPr="0060113F">
                        <w:rPr>
                          <w:rFonts w:eastAsia="Calibri" w:cstheme="minorHAnsi"/>
                          <w:b/>
                          <w:color w:val="231F20"/>
                          <w:spacing w:val="-6"/>
                          <w:sz w:val="20"/>
                          <w:szCs w:val="20"/>
                        </w:rPr>
                        <w:t xml:space="preserve"> </w:t>
                      </w:r>
                      <w:r w:rsidRPr="0060113F">
                        <w:rPr>
                          <w:rFonts w:eastAsia="Calibri" w:cstheme="minorHAnsi"/>
                          <w:color w:val="231F20"/>
                          <w:sz w:val="20"/>
                          <w:szCs w:val="20"/>
                        </w:rPr>
                        <w:t>includes</w:t>
                      </w:r>
                      <w:r w:rsidRPr="0060113F">
                        <w:rPr>
                          <w:rFonts w:eastAsia="Calibri" w:cstheme="minorHAnsi"/>
                          <w:color w:val="231F20"/>
                          <w:spacing w:val="-5"/>
                          <w:sz w:val="20"/>
                          <w:szCs w:val="20"/>
                        </w:rPr>
                        <w:t xml:space="preserve"> </w:t>
                      </w:r>
                      <w:r w:rsidRPr="0060113F">
                        <w:rPr>
                          <w:rFonts w:eastAsia="Calibri" w:cstheme="minorHAnsi"/>
                          <w:color w:val="231F20"/>
                          <w:sz w:val="20"/>
                          <w:szCs w:val="20"/>
                        </w:rPr>
                        <w:t xml:space="preserve">items such as hazard communication, </w:t>
                      </w:r>
                      <w:r w:rsidRPr="0060113F">
                        <w:rPr>
                          <w:rFonts w:eastAsia="Calibri" w:cstheme="minorHAnsi"/>
                          <w:color w:val="231F20"/>
                          <w:spacing w:val="-1"/>
                          <w:sz w:val="20"/>
                          <w:szCs w:val="20"/>
                        </w:rPr>
                        <w:t>personal protective equipment</w:t>
                      </w:r>
                      <w:r w:rsidRPr="0060113F">
                        <w:rPr>
                          <w:rFonts w:eastAsia="Calibri" w:cstheme="minorHAnsi"/>
                          <w:color w:val="231F20"/>
                          <w:sz w:val="20"/>
                          <w:szCs w:val="20"/>
                        </w:rPr>
                        <w:t xml:space="preserve"> </w:t>
                      </w:r>
                      <w:r>
                        <w:rPr>
                          <w:rFonts w:eastAsia="Calibri" w:cstheme="minorHAnsi"/>
                          <w:color w:val="231F20"/>
                          <w:sz w:val="20"/>
                          <w:szCs w:val="20"/>
                        </w:rPr>
                        <w:t>(</w:t>
                      </w:r>
                      <w:r w:rsidRPr="0060113F">
                        <w:rPr>
                          <w:rFonts w:eastAsia="Calibri" w:cstheme="minorHAnsi"/>
                          <w:color w:val="231F20"/>
                          <w:sz w:val="20"/>
                          <w:szCs w:val="20"/>
                        </w:rPr>
                        <w:t>PPE</w:t>
                      </w:r>
                      <w:r>
                        <w:rPr>
                          <w:rFonts w:eastAsia="Calibri" w:cstheme="minorHAnsi"/>
                          <w:color w:val="231F20"/>
                          <w:sz w:val="20"/>
                          <w:szCs w:val="20"/>
                        </w:rPr>
                        <w:t>)</w:t>
                      </w:r>
                      <w:r w:rsidRPr="0060113F">
                        <w:rPr>
                          <w:rFonts w:eastAsia="Calibri" w:cstheme="minorHAnsi"/>
                          <w:color w:val="231F20"/>
                          <w:sz w:val="20"/>
                          <w:szCs w:val="20"/>
                        </w:rPr>
                        <w:t>,</w:t>
                      </w:r>
                      <w:r w:rsidRPr="0060113F">
                        <w:rPr>
                          <w:rFonts w:eastAsia="Calibri" w:cstheme="minorHAnsi"/>
                          <w:color w:val="231F20"/>
                          <w:spacing w:val="-2"/>
                          <w:sz w:val="20"/>
                          <w:szCs w:val="20"/>
                        </w:rPr>
                        <w:t xml:space="preserve"> </w:t>
                      </w:r>
                      <w:r w:rsidRPr="0060113F">
                        <w:rPr>
                          <w:rFonts w:eastAsia="Calibri" w:cstheme="minorHAnsi"/>
                          <w:color w:val="231F20"/>
                          <w:spacing w:val="-1"/>
                          <w:sz w:val="20"/>
                          <w:szCs w:val="20"/>
                        </w:rPr>
                        <w:t>use</w:t>
                      </w:r>
                      <w:r w:rsidRPr="0060113F">
                        <w:rPr>
                          <w:rFonts w:eastAsia="Calibri" w:cstheme="minorHAnsi"/>
                          <w:color w:val="231F20"/>
                          <w:spacing w:val="23"/>
                          <w:sz w:val="20"/>
                          <w:szCs w:val="20"/>
                        </w:rPr>
                        <w:t xml:space="preserve"> </w:t>
                      </w:r>
                      <w:r w:rsidRPr="0060113F">
                        <w:rPr>
                          <w:rFonts w:eastAsia="Calibri" w:cstheme="minorHAnsi"/>
                          <w:color w:val="231F20"/>
                          <w:spacing w:val="-1"/>
                          <w:sz w:val="20"/>
                          <w:szCs w:val="20"/>
                        </w:rPr>
                        <w:t>of tools,</w:t>
                      </w:r>
                      <w:r w:rsidRPr="0060113F">
                        <w:rPr>
                          <w:rFonts w:eastAsia="Calibri" w:cstheme="minorHAnsi"/>
                          <w:color w:val="231F20"/>
                          <w:sz w:val="20"/>
                          <w:szCs w:val="20"/>
                        </w:rPr>
                        <w:t xml:space="preserve"> </w:t>
                      </w:r>
                      <w:r w:rsidRPr="0060113F">
                        <w:rPr>
                          <w:rFonts w:eastAsia="Calibri" w:cstheme="minorHAnsi"/>
                          <w:color w:val="231F20"/>
                          <w:spacing w:val="-1"/>
                          <w:sz w:val="20"/>
                          <w:szCs w:val="20"/>
                        </w:rPr>
                        <w:t>safety</w:t>
                      </w:r>
                      <w:r w:rsidRPr="0060113F">
                        <w:rPr>
                          <w:rFonts w:eastAsia="Calibri" w:cstheme="minorHAnsi"/>
                          <w:color w:val="231F20"/>
                          <w:sz w:val="20"/>
                          <w:szCs w:val="20"/>
                        </w:rPr>
                        <w:t xml:space="preserve"> at</w:t>
                      </w:r>
                      <w:r w:rsidRPr="0060113F">
                        <w:rPr>
                          <w:rFonts w:eastAsia="Calibri" w:cstheme="minorHAnsi"/>
                          <w:color w:val="231F20"/>
                          <w:spacing w:val="-1"/>
                          <w:sz w:val="20"/>
                          <w:szCs w:val="20"/>
                        </w:rPr>
                        <w:t xml:space="preserve"> elevations,</w:t>
                      </w:r>
                      <w:r w:rsidRPr="0060113F">
                        <w:rPr>
                          <w:rFonts w:eastAsia="Calibri" w:cstheme="minorHAnsi"/>
                          <w:color w:val="231F20"/>
                          <w:spacing w:val="1"/>
                          <w:sz w:val="20"/>
                          <w:szCs w:val="20"/>
                        </w:rPr>
                        <w:t xml:space="preserve"> </w:t>
                      </w:r>
                      <w:r w:rsidRPr="0060113F">
                        <w:rPr>
                          <w:rFonts w:eastAsia="Calibri" w:cstheme="minorHAnsi"/>
                          <w:color w:val="231F20"/>
                          <w:spacing w:val="-1"/>
                          <w:sz w:val="20"/>
                          <w:szCs w:val="20"/>
                        </w:rPr>
                        <w:t xml:space="preserve">etc. </w:t>
                      </w:r>
                      <w:r w:rsidRPr="0060113F">
                        <w:rPr>
                          <w:rFonts w:eastAsia="Georgia" w:cstheme="minorHAnsi"/>
                          <w:color w:val="231F20"/>
                          <w:sz w:val="20"/>
                          <w:szCs w:val="20"/>
                        </w:rPr>
                        <w:t>Training</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that</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is</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mandated</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various</w:t>
                      </w:r>
                      <w:r w:rsidRPr="0060113F">
                        <w:rPr>
                          <w:rFonts w:eastAsia="Georgia" w:cstheme="minorHAnsi"/>
                          <w:color w:val="231F20"/>
                          <w:spacing w:val="22"/>
                          <w:w w:val="99"/>
                          <w:sz w:val="20"/>
                          <w:szCs w:val="20"/>
                        </w:rPr>
                        <w:t xml:space="preserve"> </w:t>
                      </w:r>
                      <w:r w:rsidRPr="0060113F">
                        <w:rPr>
                          <w:rFonts w:eastAsia="Georgia" w:cstheme="minorHAnsi"/>
                          <w:color w:val="231F20"/>
                          <w:sz w:val="20"/>
                          <w:szCs w:val="20"/>
                        </w:rPr>
                        <w:t>agencies,</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such</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OSHA,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EPA,</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U.S.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Coast</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Guard,</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Department</w:t>
                      </w:r>
                      <w:r w:rsidRPr="0060113F">
                        <w:rPr>
                          <w:rFonts w:eastAsia="Georgia" w:cstheme="minorHAnsi"/>
                          <w:color w:val="231F20"/>
                          <w:spacing w:val="-7"/>
                          <w:sz w:val="20"/>
                          <w:szCs w:val="20"/>
                        </w:rPr>
                        <w:t xml:space="preserve"> </w:t>
                      </w:r>
                      <w:r w:rsidRPr="0060113F">
                        <w:rPr>
                          <w:rFonts w:eastAsia="Georgia" w:cstheme="minorHAnsi"/>
                          <w:color w:val="231F20"/>
                          <w:spacing w:val="-1"/>
                          <w:sz w:val="20"/>
                          <w:szCs w:val="20"/>
                        </w:rPr>
                        <w:t>of</w:t>
                      </w:r>
                      <w:r w:rsidRPr="0060113F">
                        <w:rPr>
                          <w:rFonts w:eastAsia="Georgia" w:cstheme="minorHAnsi"/>
                          <w:color w:val="231F20"/>
                          <w:spacing w:val="-7"/>
                          <w:sz w:val="20"/>
                          <w:szCs w:val="20"/>
                        </w:rPr>
                        <w:t xml:space="preserve"> </w:t>
                      </w:r>
                      <w:r w:rsidRPr="0060113F">
                        <w:rPr>
                          <w:rFonts w:eastAsia="Georgia" w:cstheme="minorHAnsi"/>
                          <w:color w:val="231F20"/>
                          <w:sz w:val="20"/>
                          <w:szCs w:val="20"/>
                        </w:rPr>
                        <w:t>Transportation,</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etc., should be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 xml:space="preserve">provided </w:t>
                      </w:r>
                      <w:r w:rsidRPr="0060113F">
                        <w:rPr>
                          <w:rFonts w:eastAsia="Georgia" w:cstheme="minorHAnsi"/>
                          <w:color w:val="231F20"/>
                          <w:sz w:val="20"/>
                          <w:szCs w:val="20"/>
                        </w:rPr>
                        <w:t>in</w:t>
                      </w:r>
                      <w:r w:rsidRPr="0060113F">
                        <w:rPr>
                          <w:rFonts w:eastAsia="Georgia" w:cstheme="minorHAnsi"/>
                          <w:color w:val="231F20"/>
                          <w:spacing w:val="-1"/>
                          <w:sz w:val="20"/>
                          <w:szCs w:val="20"/>
                        </w:rPr>
                        <w:t xml:space="preserve"> </w:t>
                      </w:r>
                      <w:r w:rsidRPr="0060113F">
                        <w:rPr>
                          <w:rFonts w:eastAsia="Georgia" w:cstheme="minorHAnsi"/>
                          <w:color w:val="231F20"/>
                          <w:sz w:val="20"/>
                          <w:szCs w:val="20"/>
                        </w:rPr>
                        <w:t>accordance</w:t>
                      </w:r>
                      <w:r w:rsidRPr="0060113F">
                        <w:rPr>
                          <w:rFonts w:eastAsia="Georgia" w:cstheme="minorHAnsi"/>
                          <w:color w:val="231F20"/>
                          <w:spacing w:val="25"/>
                          <w:sz w:val="20"/>
                          <w:szCs w:val="20"/>
                        </w:rPr>
                        <w:t xml:space="preserve"> </w:t>
                      </w:r>
                      <w:r w:rsidRPr="0060113F">
                        <w:rPr>
                          <w:rFonts w:eastAsia="Georgia" w:cstheme="minorHAnsi"/>
                          <w:color w:val="231F20"/>
                          <w:spacing w:val="-1"/>
                          <w:sz w:val="20"/>
                          <w:szCs w:val="20"/>
                        </w:rPr>
                        <w:t>with those</w:t>
                      </w:r>
                      <w:r w:rsidRPr="0060113F">
                        <w:rPr>
                          <w:rFonts w:eastAsia="Georgia" w:cstheme="minorHAnsi"/>
                          <w:color w:val="231F20"/>
                          <w:sz w:val="20"/>
                          <w:szCs w:val="20"/>
                        </w:rPr>
                        <w:t xml:space="preserve"> agencies’</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standards</w:t>
                      </w:r>
                      <w:r w:rsidRPr="0060113F">
                        <w:rPr>
                          <w:rFonts w:eastAsia="Georgia" w:cstheme="minorHAnsi"/>
                          <w:color w:val="231F20"/>
                          <w:sz w:val="20"/>
                          <w:szCs w:val="20"/>
                        </w:rPr>
                        <w:t xml:space="preserve"> </w:t>
                      </w:r>
                      <w:r w:rsidRPr="0060113F">
                        <w:rPr>
                          <w:rFonts w:eastAsia="Georgia" w:cstheme="minorHAnsi"/>
                          <w:color w:val="231F20"/>
                          <w:spacing w:val="-1"/>
                          <w:sz w:val="20"/>
                          <w:szCs w:val="20"/>
                        </w:rPr>
                        <w:t>or</w:t>
                      </w:r>
                      <w:r w:rsidRPr="0060113F">
                        <w:rPr>
                          <w:rFonts w:eastAsia="Georgia" w:cstheme="minorHAnsi"/>
                          <w:color w:val="231F20"/>
                          <w:spacing w:val="23"/>
                          <w:w w:val="99"/>
                          <w:sz w:val="20"/>
                          <w:szCs w:val="20"/>
                        </w:rPr>
                        <w:t xml:space="preserve"> </w:t>
                      </w:r>
                      <w:r w:rsidRPr="0060113F">
                        <w:rPr>
                          <w:rFonts w:eastAsia="Georgia" w:cstheme="minorHAnsi"/>
                          <w:color w:val="231F20"/>
                          <w:spacing w:val="-1"/>
                          <w:sz w:val="20"/>
                          <w:szCs w:val="20"/>
                        </w:rPr>
                        <w:t>guidelines.</w:t>
                      </w:r>
                    </w:p>
                    <w:p w14:paraId="1AFB77C3" w14:textId="77777777" w:rsidR="005E4A2D" w:rsidRPr="0060113F" w:rsidRDefault="005E4A2D" w:rsidP="0096385C">
                      <w:pPr>
                        <w:pStyle w:val="ListParagraph"/>
                        <w:widowControl w:val="0"/>
                        <w:numPr>
                          <w:ilvl w:val="0"/>
                          <w:numId w:val="5"/>
                        </w:numPr>
                        <w:tabs>
                          <w:tab w:val="left" w:pos="360"/>
                        </w:tabs>
                        <w:spacing w:before="94" w:after="0" w:line="253" w:lineRule="auto"/>
                        <w:ind w:left="360" w:right="451"/>
                        <w:rPr>
                          <w:rFonts w:eastAsia="Georgia" w:cstheme="minorHAnsi"/>
                          <w:sz w:val="20"/>
                          <w:szCs w:val="20"/>
                        </w:rPr>
                      </w:pPr>
                      <w:r w:rsidRPr="0060113F">
                        <w:rPr>
                          <w:rFonts w:eastAsia="Georgia" w:cstheme="minorHAnsi"/>
                          <w:b/>
                          <w:bCs/>
                          <w:color w:val="231F20"/>
                          <w:sz w:val="20"/>
                          <w:szCs w:val="20"/>
                        </w:rPr>
                        <w:t>Pre-deployment and pre-job briefings</w:t>
                      </w:r>
                      <w:r w:rsidRPr="0060113F">
                        <w:rPr>
                          <w:rFonts w:eastAsia="Georgia" w:cstheme="minorHAnsi"/>
                          <w:b/>
                          <w:bCs/>
                          <w:color w:val="231F20"/>
                          <w:spacing w:val="-7"/>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5"/>
                          <w:sz w:val="20"/>
                          <w:szCs w:val="20"/>
                        </w:rPr>
                        <w:t xml:space="preserve"> </w:t>
                      </w:r>
                      <w:r w:rsidRPr="0060113F">
                        <w:rPr>
                          <w:rFonts w:eastAsia="Georgia" w:cstheme="minorHAnsi"/>
                          <w:color w:val="231F20"/>
                          <w:spacing w:val="-1"/>
                          <w:sz w:val="20"/>
                          <w:szCs w:val="20"/>
                        </w:rPr>
                        <w:t>conducted</w:t>
                      </w:r>
                      <w:r w:rsidRPr="0060113F">
                        <w:rPr>
                          <w:rFonts w:eastAsia="Georgia" w:cstheme="minorHAnsi"/>
                          <w:color w:val="231F20"/>
                          <w:spacing w:val="-3"/>
                          <w:sz w:val="20"/>
                          <w:szCs w:val="20"/>
                        </w:rPr>
                        <w:t xml:space="preserve"> </w:t>
                      </w:r>
                      <w:proofErr w:type="gramStart"/>
                      <w:r w:rsidRPr="0060113F">
                        <w:rPr>
                          <w:rFonts w:eastAsia="Georgia" w:cstheme="minorHAnsi"/>
                          <w:color w:val="231F20"/>
                          <w:spacing w:val="-1"/>
                          <w:sz w:val="20"/>
                          <w:szCs w:val="20"/>
                        </w:rPr>
                        <w:t>on</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daily</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basis</w:t>
                      </w:r>
                      <w:proofErr w:type="gramEnd"/>
                      <w:r w:rsidRPr="0060113F">
                        <w:rPr>
                          <w:rFonts w:eastAsia="Georgia" w:cstheme="minorHAnsi"/>
                          <w:color w:val="231F20"/>
                          <w:spacing w:val="23"/>
                          <w:sz w:val="20"/>
                          <w:szCs w:val="20"/>
                        </w:rPr>
                        <w:t xml:space="preserve"> </w:t>
                      </w:r>
                      <w:r w:rsidRPr="0060113F">
                        <w:rPr>
                          <w:rFonts w:eastAsia="Georgia" w:cstheme="minorHAnsi"/>
                          <w:color w:val="231F20"/>
                          <w:spacing w:val="-1"/>
                          <w:sz w:val="20"/>
                          <w:szCs w:val="20"/>
                        </w:rPr>
                        <w:t>by</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the worker’s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immediate</w:t>
                      </w:r>
                      <w:r w:rsidRPr="0060113F">
                        <w:rPr>
                          <w:rFonts w:eastAsia="Georgia" w:cstheme="minorHAnsi"/>
                          <w:color w:val="231F20"/>
                          <w:spacing w:val="-2"/>
                          <w:sz w:val="20"/>
                          <w:szCs w:val="20"/>
                        </w:rPr>
                        <w:t xml:space="preserve"> </w:t>
                      </w:r>
                      <w:r w:rsidRPr="0060113F">
                        <w:rPr>
                          <w:rFonts w:eastAsia="Georgia" w:cstheme="minorHAnsi"/>
                          <w:color w:val="231F20"/>
                          <w:spacing w:val="-1"/>
                          <w:sz w:val="20"/>
                          <w:szCs w:val="20"/>
                        </w:rPr>
                        <w:t>supervisor to</w:t>
                      </w:r>
                      <w:r w:rsidRPr="0060113F">
                        <w:rPr>
                          <w:rFonts w:eastAsia="Georgia" w:cstheme="minorHAnsi"/>
                          <w:color w:val="231F20"/>
                          <w:spacing w:val="24"/>
                          <w:sz w:val="20"/>
                          <w:szCs w:val="20"/>
                        </w:rPr>
                        <w:t xml:space="preserve"> </w:t>
                      </w:r>
                      <w:r w:rsidRPr="0060113F">
                        <w:rPr>
                          <w:rFonts w:eastAsia="Georgia" w:cstheme="minorHAnsi"/>
                          <w:color w:val="231F20"/>
                          <w:spacing w:val="-1"/>
                          <w:sz w:val="20"/>
                          <w:szCs w:val="20"/>
                        </w:rPr>
                        <w:t>cover</w:t>
                      </w:r>
                      <w:r w:rsidRPr="0060113F">
                        <w:rPr>
                          <w:rFonts w:eastAsia="Georgia" w:cstheme="minorHAnsi"/>
                          <w:color w:val="231F20"/>
                          <w:spacing w:val="-4"/>
                          <w:sz w:val="20"/>
                          <w:szCs w:val="20"/>
                        </w:rPr>
                        <w:t xml:space="preserve"> </w:t>
                      </w:r>
                      <w:r w:rsidRPr="0060113F">
                        <w:rPr>
                          <w:rFonts w:eastAsia="Georgia" w:cstheme="minorHAnsi"/>
                          <w:color w:val="231F20"/>
                          <w:spacing w:val="-1"/>
                          <w:sz w:val="20"/>
                          <w:szCs w:val="20"/>
                        </w:rPr>
                        <w:t>the</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day’s</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work</w:t>
                      </w:r>
                      <w:r w:rsidRPr="0060113F">
                        <w:rPr>
                          <w:rFonts w:eastAsia="Georgia" w:cstheme="minorHAnsi"/>
                          <w:color w:val="231F20"/>
                          <w:spacing w:val="-3"/>
                          <w:sz w:val="20"/>
                          <w:szCs w:val="20"/>
                        </w:rPr>
                        <w:t xml:space="preserve"> </w:t>
                      </w:r>
                      <w:r w:rsidRPr="0060113F">
                        <w:rPr>
                          <w:rFonts w:eastAsia="Georgia" w:cstheme="minorHAnsi"/>
                          <w:color w:val="231F20"/>
                          <w:spacing w:val="-1"/>
                          <w:sz w:val="20"/>
                          <w:szCs w:val="20"/>
                        </w:rPr>
                        <w:t>plan.</w:t>
                      </w:r>
                    </w:p>
                    <w:p w14:paraId="3C2E3806" w14:textId="77777777" w:rsidR="005E4A2D" w:rsidRPr="0060113F" w:rsidRDefault="005E4A2D" w:rsidP="005E4A2D">
                      <w:pPr>
                        <w:widowControl w:val="0"/>
                        <w:spacing w:after="0" w:line="250" w:lineRule="auto"/>
                        <w:ind w:right="482"/>
                        <w:rPr>
                          <w:rFonts w:eastAsia="Georgia" w:cstheme="minorHAnsi"/>
                          <w:sz w:val="20"/>
                          <w:szCs w:val="20"/>
                        </w:rPr>
                      </w:pPr>
                    </w:p>
                    <w:p w14:paraId="54282342" w14:textId="77777777" w:rsidR="005E4A2D" w:rsidRPr="0060113F" w:rsidRDefault="005E4A2D" w:rsidP="005E4A2D">
                      <w:pPr>
                        <w:widowControl w:val="0"/>
                        <w:spacing w:after="0" w:line="250" w:lineRule="auto"/>
                        <w:ind w:right="482"/>
                        <w:rPr>
                          <w:rFonts w:eastAsia="Georgia" w:cstheme="minorHAnsi"/>
                          <w:color w:val="231F20"/>
                          <w:spacing w:val="-1"/>
                          <w:sz w:val="20"/>
                          <w:szCs w:val="20"/>
                        </w:rPr>
                      </w:pPr>
                      <w:r w:rsidRPr="0060113F">
                        <w:rPr>
                          <w:rFonts w:eastAsia="Georgia" w:cstheme="minorHAnsi"/>
                          <w:color w:val="231F20"/>
                          <w:sz w:val="20"/>
                          <w:szCs w:val="20"/>
                        </w:rPr>
                        <w:t>Definitions</w:t>
                      </w:r>
                      <w:r w:rsidRPr="0060113F">
                        <w:rPr>
                          <w:rFonts w:eastAsia="Georgia" w:cstheme="minorHAnsi"/>
                          <w:color w:val="231F20"/>
                          <w:spacing w:val="-5"/>
                          <w:sz w:val="20"/>
                          <w:szCs w:val="20"/>
                        </w:rPr>
                        <w:t xml:space="preserve"> </w:t>
                      </w:r>
                      <w:r w:rsidRPr="0060113F">
                        <w:rPr>
                          <w:rFonts w:eastAsia="Georgia" w:cstheme="minorHAnsi"/>
                          <w:color w:val="231F20"/>
                          <w:sz w:val="20"/>
                          <w:szCs w:val="20"/>
                        </w:rPr>
                        <w:t>for</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site</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task</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specific</w:t>
                      </w:r>
                      <w:r w:rsidRPr="0060113F">
                        <w:rPr>
                          <w:rFonts w:eastAsia="Georgia" w:cstheme="minorHAnsi"/>
                          <w:color w:val="231F20"/>
                          <w:spacing w:val="-4"/>
                          <w:sz w:val="20"/>
                          <w:szCs w:val="20"/>
                        </w:rPr>
                        <w:t xml:space="preserve"> </w:t>
                      </w:r>
                      <w:r w:rsidRPr="0060113F">
                        <w:rPr>
                          <w:rFonts w:eastAsia="Georgia" w:cstheme="minorHAnsi"/>
                          <w:color w:val="231F20"/>
                          <w:sz w:val="20"/>
                          <w:szCs w:val="20"/>
                        </w:rPr>
                        <w:t>and pre-deployment/pre-job</w:t>
                      </w:r>
                      <w:r w:rsidRPr="0060113F">
                        <w:rPr>
                          <w:rFonts w:eastAsia="Georgia" w:cstheme="minorHAnsi"/>
                          <w:color w:val="231F20"/>
                          <w:spacing w:val="-3"/>
                          <w:sz w:val="20"/>
                          <w:szCs w:val="20"/>
                        </w:rPr>
                        <w:t xml:space="preserve"> </w:t>
                      </w:r>
                      <w:r w:rsidRPr="0060113F">
                        <w:rPr>
                          <w:rFonts w:eastAsia="Georgia" w:cstheme="minorHAnsi"/>
                          <w:color w:val="231F20"/>
                          <w:sz w:val="20"/>
                          <w:szCs w:val="20"/>
                        </w:rPr>
                        <w:t>briefings</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are</w:t>
                      </w:r>
                      <w:r w:rsidRPr="0060113F">
                        <w:rPr>
                          <w:rFonts w:eastAsia="Georgia" w:cstheme="minorHAnsi"/>
                          <w:color w:val="231F20"/>
                          <w:spacing w:val="-2"/>
                          <w:sz w:val="20"/>
                          <w:szCs w:val="20"/>
                        </w:rPr>
                        <w:t xml:space="preserve"> </w:t>
                      </w:r>
                      <w:r w:rsidRPr="0060113F">
                        <w:rPr>
                          <w:rFonts w:eastAsia="Georgia" w:cstheme="minorHAnsi"/>
                          <w:color w:val="231F20"/>
                          <w:sz w:val="20"/>
                          <w:szCs w:val="20"/>
                        </w:rPr>
                        <w:t xml:space="preserve">from </w:t>
                      </w:r>
                      <w:r w:rsidRPr="0060113F">
                        <w:rPr>
                          <w:rFonts w:eastAsia="Georgia" w:cstheme="minorHAnsi"/>
                          <w:color w:val="231F20"/>
                          <w:spacing w:val="-1"/>
                          <w:sz w:val="20"/>
                          <w:szCs w:val="20"/>
                        </w:rPr>
                        <w:t>OSHA’s</w:t>
                      </w:r>
                      <w:r w:rsidRPr="0060113F">
                        <w:rPr>
                          <w:rFonts w:eastAsia="Georgia" w:cstheme="minorHAnsi"/>
                          <w:color w:val="231F20"/>
                          <w:spacing w:val="2"/>
                          <w:sz w:val="20"/>
                          <w:szCs w:val="20"/>
                        </w:rPr>
                        <w:t xml:space="preserve"> </w:t>
                      </w:r>
                      <w:r w:rsidRPr="0060113F">
                        <w:rPr>
                          <w:rFonts w:eastAsia="Arial" w:cstheme="minorHAnsi"/>
                          <w:b/>
                          <w:bCs/>
                          <w:i/>
                          <w:color w:val="231F20"/>
                          <w:sz w:val="20"/>
                          <w:szCs w:val="20"/>
                        </w:rPr>
                        <w:t>Hurricane</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Katrina</w:t>
                      </w:r>
                      <w:r w:rsidRPr="0060113F">
                        <w:rPr>
                          <w:rFonts w:eastAsia="Arial" w:cstheme="minorHAnsi"/>
                          <w:b/>
                          <w:bCs/>
                          <w:i/>
                          <w:color w:val="231F20"/>
                          <w:spacing w:val="3"/>
                          <w:sz w:val="20"/>
                          <w:szCs w:val="20"/>
                        </w:rPr>
                        <w:t xml:space="preserve"> </w:t>
                      </w:r>
                      <w:r w:rsidRPr="0060113F">
                        <w:rPr>
                          <w:rFonts w:eastAsia="Arial" w:cstheme="minorHAnsi"/>
                          <w:b/>
                          <w:bCs/>
                          <w:i/>
                          <w:color w:val="231F20"/>
                          <w:spacing w:val="-1"/>
                          <w:sz w:val="20"/>
                          <w:szCs w:val="20"/>
                        </w:rPr>
                        <w:t>Worker</w:t>
                      </w:r>
                      <w:r w:rsidRPr="0060113F">
                        <w:rPr>
                          <w:rFonts w:eastAsia="Arial" w:cstheme="minorHAnsi"/>
                          <w:b/>
                          <w:bCs/>
                          <w:i/>
                          <w:color w:val="231F20"/>
                          <w:spacing w:val="2"/>
                          <w:sz w:val="20"/>
                          <w:szCs w:val="20"/>
                        </w:rPr>
                        <w:t xml:space="preserve"> </w:t>
                      </w:r>
                      <w:r w:rsidRPr="0060113F">
                        <w:rPr>
                          <w:rFonts w:eastAsia="Arial" w:cstheme="minorHAnsi"/>
                          <w:b/>
                          <w:bCs/>
                          <w:i/>
                          <w:color w:val="231F20"/>
                          <w:sz w:val="20"/>
                          <w:szCs w:val="20"/>
                        </w:rPr>
                        <w:t>Health</w:t>
                      </w:r>
                      <w:r w:rsidRPr="0060113F">
                        <w:rPr>
                          <w:rFonts w:eastAsia="Arial" w:cstheme="minorHAnsi"/>
                          <w:b/>
                          <w:bCs/>
                          <w:i/>
                          <w:color w:val="231F20"/>
                          <w:spacing w:val="22"/>
                          <w:w w:val="102"/>
                          <w:sz w:val="20"/>
                          <w:szCs w:val="20"/>
                        </w:rPr>
                        <w:t xml:space="preserve"> </w:t>
                      </w:r>
                      <w:r w:rsidRPr="0060113F">
                        <w:rPr>
                          <w:rFonts w:eastAsia="Arial" w:cstheme="minorHAnsi"/>
                          <w:b/>
                          <w:bCs/>
                          <w:i/>
                          <w:color w:val="231F20"/>
                          <w:sz w:val="20"/>
                          <w:szCs w:val="20"/>
                        </w:rPr>
                        <w:t>and Safety</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Plan,</w:t>
                      </w:r>
                      <w:r w:rsidRPr="0060113F">
                        <w:rPr>
                          <w:rFonts w:eastAsia="Arial" w:cstheme="minorHAnsi"/>
                          <w:b/>
                          <w:bCs/>
                          <w:i/>
                          <w:color w:val="231F20"/>
                          <w:spacing w:val="1"/>
                          <w:sz w:val="20"/>
                          <w:szCs w:val="20"/>
                        </w:rPr>
                        <w:t xml:space="preserve"> </w:t>
                      </w:r>
                      <w:r w:rsidRPr="0060113F">
                        <w:rPr>
                          <w:rFonts w:eastAsia="Arial" w:cstheme="minorHAnsi"/>
                          <w:b/>
                          <w:bCs/>
                          <w:i/>
                          <w:color w:val="231F20"/>
                          <w:sz w:val="20"/>
                          <w:szCs w:val="20"/>
                        </w:rPr>
                        <w:t>October</w:t>
                      </w:r>
                      <w:r w:rsidRPr="0060113F">
                        <w:rPr>
                          <w:rFonts w:eastAsia="Arial" w:cstheme="minorHAnsi"/>
                          <w:b/>
                          <w:bCs/>
                          <w:i/>
                          <w:color w:val="231F20"/>
                          <w:spacing w:val="1"/>
                          <w:sz w:val="20"/>
                          <w:szCs w:val="20"/>
                        </w:rPr>
                        <w:t xml:space="preserve"> </w:t>
                      </w:r>
                      <w:r w:rsidRPr="0060113F">
                        <w:rPr>
                          <w:rFonts w:eastAsia="Arial" w:cstheme="minorHAnsi"/>
                          <w:b/>
                          <w:bCs/>
                          <w:i/>
                          <w:color w:val="231F20"/>
                          <w:spacing w:val="-1"/>
                          <w:sz w:val="20"/>
                          <w:szCs w:val="20"/>
                        </w:rPr>
                        <w:t>2005</w:t>
                      </w:r>
                      <w:r w:rsidRPr="0060113F">
                        <w:rPr>
                          <w:rFonts w:eastAsia="Georgia" w:cstheme="minorHAnsi"/>
                          <w:color w:val="231F20"/>
                          <w:spacing w:val="-1"/>
                          <w:sz w:val="20"/>
                          <w:szCs w:val="20"/>
                        </w:rPr>
                        <w:t>.</w:t>
                      </w:r>
                    </w:p>
                    <w:p w14:paraId="22DD7617" w14:textId="77777777" w:rsidR="005E4A2D" w:rsidRPr="00522275" w:rsidRDefault="005E4A2D" w:rsidP="005E4A2D">
                      <w:pPr>
                        <w:ind w:left="180"/>
                        <w:rPr>
                          <w:sz w:val="20"/>
                          <w:szCs w:val="20"/>
                        </w:rPr>
                      </w:pPr>
                    </w:p>
                  </w:txbxContent>
                </v:textbox>
                <w10:wrap type="square"/>
              </v:shape>
            </w:pict>
          </mc:Fallback>
        </mc:AlternateContent>
      </w:r>
      <w:r>
        <w:t xml:space="preserve">Advocate for the health and safety of </w:t>
      </w:r>
      <w:r w:rsidRPr="003E56B0">
        <w:t>emergency responders, skilled support personnel, volunteers, and communities by actively participating in all phases of the national response to disasters.</w:t>
      </w:r>
    </w:p>
    <w:p w14:paraId="7EF40B05" w14:textId="4D1CE803" w:rsidR="00AC7D18" w:rsidRPr="008401D4" w:rsidRDefault="00AC7D18" w:rsidP="0096385C">
      <w:pPr>
        <w:pStyle w:val="NoSpacing"/>
        <w:numPr>
          <w:ilvl w:val="0"/>
          <w:numId w:val="8"/>
        </w:numPr>
      </w:pPr>
      <w:r w:rsidRPr="008401D4">
        <w:t xml:space="preserve">Continue working with local, state, and federal agencies to promote the hiring of pre-trained/qualified workers for future all-hazards incident response and recovery. </w:t>
      </w:r>
    </w:p>
    <w:p w14:paraId="27A6F1C9" w14:textId="390C7F3B" w:rsidR="005E4A2D" w:rsidRDefault="005E4A2D" w:rsidP="0096385C">
      <w:pPr>
        <w:pStyle w:val="NoSpacing"/>
        <w:numPr>
          <w:ilvl w:val="0"/>
          <w:numId w:val="8"/>
        </w:numPr>
      </w:pPr>
      <w:r>
        <w:t>Advocate</w:t>
      </w:r>
      <w:r w:rsidRPr="00891356">
        <w:t xml:space="preserve"> for cleanup and recovery worker safety and health in the public forum, including </w:t>
      </w:r>
      <w:r w:rsidR="00A06020">
        <w:t xml:space="preserve">for </w:t>
      </w:r>
      <w:r w:rsidRPr="00891356">
        <w:t>day laborers and other immigrant workers who are a large part of this workforce</w:t>
      </w:r>
      <w:r>
        <w:t>.</w:t>
      </w:r>
    </w:p>
    <w:p w14:paraId="4A96693C" w14:textId="77777777" w:rsidR="005E4A2D" w:rsidRPr="008F1C80" w:rsidRDefault="005E4A2D" w:rsidP="0096385C">
      <w:pPr>
        <w:pStyle w:val="NoSpacing"/>
        <w:numPr>
          <w:ilvl w:val="0"/>
          <w:numId w:val="8"/>
        </w:numPr>
      </w:pPr>
      <w:r w:rsidRPr="008F1C80">
        <w:t xml:space="preserve">Become more integrated in response efforts with other agencies (e.g., </w:t>
      </w:r>
      <w:r>
        <w:t>FEMA, EPA</w:t>
      </w:r>
      <w:r w:rsidRPr="008F1C80">
        <w:t>).</w:t>
      </w:r>
    </w:p>
    <w:p w14:paraId="07500C00" w14:textId="77777777" w:rsidR="005E4A2D" w:rsidRDefault="005E4A2D" w:rsidP="0096385C">
      <w:pPr>
        <w:pStyle w:val="NoSpacing"/>
        <w:numPr>
          <w:ilvl w:val="0"/>
          <w:numId w:val="8"/>
        </w:numPr>
      </w:pPr>
      <w:r>
        <w:t xml:space="preserve">Train and deploy specialized emergency response trainers (SERTs) to communities impacted by disasters.  </w:t>
      </w:r>
    </w:p>
    <w:p w14:paraId="24E91060" w14:textId="750CE322" w:rsidR="005E4A2D" w:rsidRDefault="005E4A2D" w:rsidP="0096385C">
      <w:pPr>
        <w:pStyle w:val="NoSpacing"/>
        <w:numPr>
          <w:ilvl w:val="0"/>
          <w:numId w:val="8"/>
        </w:numPr>
      </w:pPr>
      <w:r w:rsidRPr="00891356">
        <w:t>Explore opportunities to expand collaborations with training constituencies at the local, state</w:t>
      </w:r>
      <w:r>
        <w:t>,</w:t>
      </w:r>
      <w:r w:rsidRPr="00891356">
        <w:t xml:space="preserve"> and federal levels after the initial disaster recovery funding is depleted. </w:t>
      </w:r>
    </w:p>
    <w:p w14:paraId="1C260B71" w14:textId="77777777" w:rsidR="005E4A2D" w:rsidRPr="00891356" w:rsidRDefault="005E4A2D" w:rsidP="0096385C">
      <w:pPr>
        <w:pStyle w:val="NoSpacing"/>
        <w:numPr>
          <w:ilvl w:val="0"/>
          <w:numId w:val="8"/>
        </w:numPr>
      </w:pPr>
      <w:r>
        <w:t>D</w:t>
      </w:r>
      <w:r w:rsidRPr="00891356">
        <w:t>etermine a way to obtain resources to train immigrant workers and other at-risk populations in future all-hazards incident response and recovery.</w:t>
      </w:r>
    </w:p>
    <w:p w14:paraId="7A91BC59" w14:textId="56F1048A" w:rsidR="005E4A2D" w:rsidRPr="00E0609C" w:rsidRDefault="005E4A2D" w:rsidP="0096385C">
      <w:pPr>
        <w:pStyle w:val="NoSpacing"/>
        <w:numPr>
          <w:ilvl w:val="0"/>
          <w:numId w:val="8"/>
        </w:numPr>
        <w:rPr>
          <w:strike/>
        </w:rPr>
      </w:pPr>
      <w:r w:rsidRPr="00F00D63">
        <w:t xml:space="preserve">Pursue interagency outreach and partnerships with agencies and embrace opportunities for stakeholder engagement in disadvantaged communities impacted by disasters. </w:t>
      </w:r>
    </w:p>
    <w:p w14:paraId="43F39B6B" w14:textId="77777777" w:rsidR="005E4A2D" w:rsidRPr="00E0609C" w:rsidRDefault="005E4A2D" w:rsidP="0096385C">
      <w:pPr>
        <w:pStyle w:val="ListParagraph"/>
        <w:numPr>
          <w:ilvl w:val="0"/>
          <w:numId w:val="8"/>
        </w:numPr>
      </w:pPr>
      <w:r>
        <w:t>Continue working to reach</w:t>
      </w:r>
      <w:r w:rsidRPr="00B1771F">
        <w:rPr>
          <w:spacing w:val="-2"/>
        </w:rPr>
        <w:t xml:space="preserve"> </w:t>
      </w:r>
      <w:r>
        <w:t>meaningful</w:t>
      </w:r>
      <w:r w:rsidRPr="00B1771F">
        <w:rPr>
          <w:spacing w:val="-2"/>
        </w:rPr>
        <w:t xml:space="preserve"> </w:t>
      </w:r>
      <w:r>
        <w:t>partnership agreements</w:t>
      </w:r>
      <w:r w:rsidRPr="00B1771F">
        <w:rPr>
          <w:spacing w:val="-2"/>
        </w:rPr>
        <w:t xml:space="preserve"> </w:t>
      </w:r>
      <w:r>
        <w:t>with other federal agencies</w:t>
      </w:r>
      <w:r w:rsidRPr="00B1771F">
        <w:rPr>
          <w:spacing w:val="-2"/>
        </w:rPr>
        <w:t xml:space="preserve"> </w:t>
      </w:r>
      <w:r>
        <w:t>to</w:t>
      </w:r>
      <w:r w:rsidRPr="00B1771F">
        <w:rPr>
          <w:spacing w:val="-2"/>
        </w:rPr>
        <w:t xml:space="preserve"> </w:t>
      </w:r>
      <w:r>
        <w:t>ensure</w:t>
      </w:r>
      <w:r w:rsidRPr="00B1771F">
        <w:rPr>
          <w:spacing w:val="-2"/>
        </w:rPr>
        <w:t xml:space="preserve"> </w:t>
      </w:r>
      <w:r>
        <w:t>coordination</w:t>
      </w:r>
      <w:r w:rsidRPr="00B1771F">
        <w:rPr>
          <w:spacing w:val="-2"/>
        </w:rPr>
        <w:t xml:space="preserve"> </w:t>
      </w:r>
      <w:r>
        <w:t>of</w:t>
      </w:r>
      <w:r w:rsidRPr="00B1771F">
        <w:rPr>
          <w:spacing w:val="-3"/>
        </w:rPr>
        <w:t xml:space="preserve"> </w:t>
      </w:r>
      <w:r>
        <w:t>training</w:t>
      </w:r>
      <w:r w:rsidRPr="00B1771F">
        <w:rPr>
          <w:spacing w:val="26"/>
          <w:w w:val="99"/>
        </w:rPr>
        <w:t xml:space="preserve"> </w:t>
      </w:r>
      <w:r>
        <w:t>to</w:t>
      </w:r>
      <w:r w:rsidRPr="00B1771F">
        <w:rPr>
          <w:spacing w:val="-2"/>
        </w:rPr>
        <w:t xml:space="preserve"> </w:t>
      </w:r>
      <w:r>
        <w:t>protect</w:t>
      </w:r>
      <w:r w:rsidRPr="00B1771F">
        <w:rPr>
          <w:spacing w:val="-2"/>
        </w:rPr>
        <w:t xml:space="preserve"> </w:t>
      </w:r>
      <w:r>
        <w:t>responders,</w:t>
      </w:r>
      <w:r w:rsidRPr="00B1771F">
        <w:rPr>
          <w:spacing w:val="-4"/>
        </w:rPr>
        <w:t xml:space="preserve"> </w:t>
      </w:r>
      <w:r>
        <w:t>and</w:t>
      </w:r>
      <w:r w:rsidRPr="00B1771F">
        <w:rPr>
          <w:spacing w:val="-2"/>
        </w:rPr>
        <w:t xml:space="preserve"> </w:t>
      </w:r>
      <w:r>
        <w:t>recovery</w:t>
      </w:r>
      <w:r w:rsidRPr="00B1771F">
        <w:rPr>
          <w:spacing w:val="-4"/>
        </w:rPr>
        <w:t xml:space="preserve"> </w:t>
      </w:r>
      <w:r>
        <w:t>and</w:t>
      </w:r>
      <w:r w:rsidRPr="00B1771F">
        <w:rPr>
          <w:spacing w:val="-3"/>
        </w:rPr>
        <w:t xml:space="preserve"> </w:t>
      </w:r>
      <w:r>
        <w:t>cleanup workers</w:t>
      </w:r>
      <w:r w:rsidRPr="00B1771F">
        <w:rPr>
          <w:spacing w:val="-2"/>
        </w:rPr>
        <w:t xml:space="preserve"> </w:t>
      </w:r>
      <w:r>
        <w:t>in all-hazards incidents.</w:t>
      </w:r>
    </w:p>
    <w:p w14:paraId="739E1FB9" w14:textId="77777777" w:rsidR="005E4A2D" w:rsidRDefault="005E4A2D" w:rsidP="005E4A2D">
      <w:pPr>
        <w:pStyle w:val="NoSpacing"/>
      </w:pPr>
    </w:p>
    <w:p w14:paraId="143403D5" w14:textId="77777777" w:rsidR="005E4A2D" w:rsidRPr="002450D3" w:rsidRDefault="005E4A2D" w:rsidP="005E4A2D">
      <w:pPr>
        <w:pStyle w:val="Heading3"/>
      </w:pPr>
      <w:bookmarkStart w:id="17" w:name="_Toc163569521"/>
      <w:r>
        <w:t xml:space="preserve">Health and </w:t>
      </w:r>
      <w:r w:rsidRPr="002450D3">
        <w:t>Safety at DOE Facilities</w:t>
      </w:r>
      <w:bookmarkEnd w:id="17"/>
    </w:p>
    <w:p w14:paraId="2A83AD2A" w14:textId="14B01079" w:rsidR="005E4A2D" w:rsidRPr="002205BB" w:rsidRDefault="005E4A2D" w:rsidP="005E4A2D">
      <w:pPr>
        <w:spacing w:before="100" w:beforeAutospacing="1" w:after="100" w:afterAutospacing="1"/>
        <w:textAlignment w:val="baseline"/>
        <w:rPr>
          <w:rFonts w:eastAsia="Times New Roman" w:cstheme="minorHAnsi"/>
        </w:rPr>
      </w:pPr>
      <w:r w:rsidRPr="002C6AE4">
        <w:t xml:space="preserve">In 1992, NIEHS established </w:t>
      </w:r>
      <w:r w:rsidRPr="002C6AE4">
        <w:rPr>
          <w:rFonts w:eastAsia="Times New Roman" w:cstheme="minorHAnsi"/>
        </w:rPr>
        <w:t xml:space="preserve">an interagency agreement with the </w:t>
      </w:r>
      <w:hyperlink r:id="rId42" w:history="1">
        <w:r w:rsidRPr="002C6AE4">
          <w:rPr>
            <w:rFonts w:eastAsia="Times New Roman" w:cstheme="minorHAnsi"/>
            <w:color w:val="0000FF"/>
            <w:u w:val="single"/>
          </w:rPr>
          <w:t>U.S. Department of Energy (DOE) Office of Environmental Management</w:t>
        </w:r>
      </w:hyperlink>
      <w:r w:rsidRPr="002C6AE4">
        <w:rPr>
          <w:rFonts w:eastAsia="Times New Roman" w:cstheme="minorHAnsi"/>
          <w:color w:val="4C4C4C"/>
        </w:rPr>
        <w:t xml:space="preserve"> </w:t>
      </w:r>
      <w:r w:rsidR="008E3D94">
        <w:rPr>
          <w:rFonts w:eastAsia="Times New Roman" w:cstheme="minorHAnsi"/>
          <w:color w:val="4C4C4C"/>
        </w:rPr>
        <w:t xml:space="preserve">(EM) </w:t>
      </w:r>
      <w:r w:rsidRPr="002C6AE4">
        <w:rPr>
          <w:rFonts w:eastAsia="Times New Roman" w:cstheme="minorHAnsi"/>
        </w:rPr>
        <w:t xml:space="preserve">to prepare and equip workers with proper training to </w:t>
      </w:r>
      <w:hyperlink r:id="rId43" w:history="1">
        <w:r w:rsidRPr="002C6AE4">
          <w:rPr>
            <w:rFonts w:eastAsia="Times New Roman" w:cstheme="minorHAnsi"/>
            <w:color w:val="0000FF"/>
            <w:u w:val="single"/>
          </w:rPr>
          <w:t>address hazards within and around U.S. DOE sites</w:t>
        </w:r>
      </w:hyperlink>
      <w:r w:rsidRPr="002C6AE4">
        <w:rPr>
          <w:rFonts w:eastAsia="Times New Roman" w:cstheme="minorHAnsi"/>
        </w:rPr>
        <w:t xml:space="preserve">, particularly those related to the nation’s Cold War </w:t>
      </w:r>
      <w:r w:rsidRPr="002C6AE4">
        <w:rPr>
          <w:rFonts w:eastAsia="Times New Roman" w:cstheme="minorHAnsi"/>
        </w:rPr>
        <w:lastRenderedPageBreak/>
        <w:t>environmental legacy. This agreement was authorized by Section 3131 of the National Defense Authorization Act of 1992</w:t>
      </w:r>
      <w:r>
        <w:rPr>
          <w:rFonts w:eastAsia="Times New Roman" w:cstheme="minorHAnsi"/>
        </w:rPr>
        <w:t xml:space="preserve">, establishing what is now known as the NIEHS/DOE Nuclear Worker Training Program. </w:t>
      </w:r>
      <w:r>
        <w:t xml:space="preserve">The goal of the NIEHS/DOE Nuclear Worker Training Program is to provide high-quality training to workers supporting the </w:t>
      </w:r>
      <w:hyperlink r:id="rId44" w:history="1">
        <w:r w:rsidRPr="00126FD0">
          <w:rPr>
            <w:rStyle w:val="Hyperlink"/>
          </w:rPr>
          <w:t>mission of DOE</w:t>
        </w:r>
      </w:hyperlink>
      <w:r>
        <w:t xml:space="preserve"> to ensure they are prepared to work safely in hazardous environments</w:t>
      </w:r>
      <w:r w:rsidRPr="00251CFC">
        <w:t xml:space="preserve">. </w:t>
      </w:r>
    </w:p>
    <w:p w14:paraId="1896F33C" w14:textId="238863DE" w:rsidR="005E4A2D" w:rsidRDefault="005E4A2D" w:rsidP="00DD67EC">
      <w:pPr>
        <w:spacing w:before="100" w:beforeAutospacing="1" w:after="100" w:afterAutospacing="1"/>
        <w:textAlignment w:val="baseline"/>
      </w:pPr>
      <w:r>
        <w:t xml:space="preserve">Key aspects of success for the NIEHS/DOE Nuclear Worker Training Program are </w:t>
      </w:r>
      <w:hyperlink r:id="rId45" w:history="1">
        <w:r w:rsidRPr="00233C6D">
          <w:rPr>
            <w:rStyle w:val="Hyperlink"/>
          </w:rPr>
          <w:t>integrated safety management systems</w:t>
        </w:r>
      </w:hyperlink>
      <w:r w:rsidRPr="00233C6D">
        <w:t xml:space="preserve"> and a focus on safety culture. Bot</w:t>
      </w:r>
      <w:r>
        <w:t>h DOE and WTP prioritize a safety</w:t>
      </w:r>
      <w:r w:rsidR="00DD67EC">
        <w:t>-</w:t>
      </w:r>
      <w:r>
        <w:t>conscious work environment. To accomplish this, workers need to be informed about hazards</w:t>
      </w:r>
      <w:r w:rsidR="00891607">
        <w:t>,</w:t>
      </w:r>
      <w:r>
        <w:t xml:space="preserve"> as well as their rights</w:t>
      </w:r>
      <w:r w:rsidR="00335827">
        <w:t>. Workers</w:t>
      </w:r>
      <w:r>
        <w:t xml:space="preserve"> also need to be invited to spaces where they can openly raise safety issues or concerns without fear of retaliation. Another key aspect of success is the DOE National Training Center’s </w:t>
      </w:r>
      <w:hyperlink r:id="rId46" w:history="1">
        <w:r w:rsidRPr="00E31AF1">
          <w:rPr>
            <w:rStyle w:val="Hyperlink"/>
          </w:rPr>
          <w:t>Health and Safety Training Reciprocity Program</w:t>
        </w:r>
      </w:hyperlink>
      <w:r>
        <w:t xml:space="preserve">. This program establishes a policy for reciprocity of employee health and safety training across all DOE sites and facilities. This eliminates the need for redundant training, improves mobilization, and increases the efficiency and effectiveness of DOE operations while meeting federal health and safety requirements. </w:t>
      </w:r>
    </w:p>
    <w:p w14:paraId="71FE0981" w14:textId="00DD3E2C" w:rsidR="005E4A2D" w:rsidRDefault="005E4A2D" w:rsidP="005E4A2D">
      <w:r w:rsidRPr="00251CFC">
        <w:t xml:space="preserve">According to a recent Government Accountability Office </w:t>
      </w:r>
      <w:hyperlink r:id="rId47" w:history="1">
        <w:r w:rsidRPr="00251CFC">
          <w:rPr>
            <w:rStyle w:val="Hyperlink"/>
          </w:rPr>
          <w:t>report</w:t>
        </w:r>
      </w:hyperlink>
      <w:r w:rsidR="007F1804">
        <w:rPr>
          <w:rStyle w:val="Hyperlink"/>
        </w:rPr>
        <w:t>,</w:t>
      </w:r>
      <w:r w:rsidRPr="000E52BA">
        <w:t xml:space="preserve"> </w:t>
      </w:r>
      <w:r w:rsidRPr="00251CFC">
        <w:t xml:space="preserve">the </w:t>
      </w:r>
      <w:r w:rsidR="00C20964">
        <w:t xml:space="preserve">DOE EM </w:t>
      </w:r>
      <w:r w:rsidRPr="00251CFC">
        <w:t xml:space="preserve">manages radioactive and hazardous waste cleanup program across 16 sites using both capital asset projects and operations activities, and will spend more than $392 billion before </w:t>
      </w:r>
      <w:r>
        <w:t xml:space="preserve">the </w:t>
      </w:r>
      <w:r w:rsidRPr="00251CFC">
        <w:t xml:space="preserve">nation’s nuclear weapons complex is cleaned up. </w:t>
      </w:r>
      <w:r w:rsidR="00C20964">
        <w:t>These types of projects highlight the need for</w:t>
      </w:r>
      <w:r w:rsidRPr="00251CFC">
        <w:t xml:space="preserve"> WTP’s critical work </w:t>
      </w:r>
      <w:r w:rsidR="00C20964">
        <w:t>to ensure</w:t>
      </w:r>
      <w:r w:rsidRPr="00251CFC">
        <w:t xml:space="preserve"> the safety and health of workers who oversee and contribute to these cleanup efforts.</w:t>
      </w:r>
      <w:r>
        <w:t xml:space="preserve"> </w:t>
      </w:r>
    </w:p>
    <w:p w14:paraId="39BF895B" w14:textId="77777777" w:rsidR="005E4A2D" w:rsidRPr="00AE2FAF" w:rsidRDefault="005E4A2D" w:rsidP="005E4A2D">
      <w:r>
        <w:rPr>
          <w:b/>
          <w:bCs/>
          <w:i/>
          <w:iCs/>
        </w:rPr>
        <w:t>Objectives:</w:t>
      </w:r>
    </w:p>
    <w:p w14:paraId="04054CB1" w14:textId="77777777" w:rsidR="005E4A2D" w:rsidRDefault="005E4A2D" w:rsidP="0096385C">
      <w:pPr>
        <w:pStyle w:val="ListParagraph"/>
        <w:numPr>
          <w:ilvl w:val="0"/>
          <w:numId w:val="13"/>
        </w:numPr>
      </w:pPr>
      <w:r>
        <w:t>Ensure workers receive quality, fundamental safety and health training for their assigned activities.</w:t>
      </w:r>
    </w:p>
    <w:p w14:paraId="5A5BD39A" w14:textId="77777777" w:rsidR="005E4A2D" w:rsidRPr="00450FB6" w:rsidRDefault="005E4A2D" w:rsidP="0096385C">
      <w:pPr>
        <w:pStyle w:val="ListParagraph"/>
        <w:numPr>
          <w:ilvl w:val="0"/>
          <w:numId w:val="13"/>
        </w:numPr>
      </w:pPr>
      <w:r w:rsidRPr="00450FB6">
        <w:t>Ensure workers at DOE facilities get the site-specific health and safety training needed.</w:t>
      </w:r>
    </w:p>
    <w:p w14:paraId="0FD1A8B8" w14:textId="77777777" w:rsidR="005E4A2D" w:rsidRDefault="005E4A2D" w:rsidP="0096385C">
      <w:pPr>
        <w:pStyle w:val="ListParagraph"/>
        <w:numPr>
          <w:ilvl w:val="0"/>
          <w:numId w:val="13"/>
        </w:numPr>
      </w:pPr>
      <w:r w:rsidRPr="00450FB6">
        <w:t>Foster a positive safety culture among workers new to the DOE complex.</w:t>
      </w:r>
    </w:p>
    <w:p w14:paraId="7942524A" w14:textId="77777777" w:rsidR="005E4A2D" w:rsidRPr="00450FB6" w:rsidRDefault="005E4A2D" w:rsidP="0096385C">
      <w:pPr>
        <w:pStyle w:val="ListParagraph"/>
        <w:numPr>
          <w:ilvl w:val="0"/>
          <w:numId w:val="13"/>
        </w:numPr>
      </w:pPr>
      <w:r>
        <w:t>Assist in improving training of subcontractor personnel who often go without safety and health training.</w:t>
      </w:r>
    </w:p>
    <w:p w14:paraId="005BCA9C" w14:textId="77777777" w:rsidR="005E4A2D" w:rsidRPr="00EC0AC7" w:rsidRDefault="005E4A2D" w:rsidP="0096385C">
      <w:pPr>
        <w:pStyle w:val="ListParagraph"/>
        <w:numPr>
          <w:ilvl w:val="0"/>
          <w:numId w:val="13"/>
        </w:numPr>
        <w:rPr>
          <w:sz w:val="20"/>
          <w:szCs w:val="20"/>
        </w:rPr>
      </w:pPr>
      <w:r w:rsidRPr="006655DC">
        <w:rPr>
          <w:rFonts w:eastAsia="Times New Roman"/>
        </w:rPr>
        <w:t>Improve collaboration with DOE organizations</w:t>
      </w:r>
      <w:r>
        <w:rPr>
          <w:rFonts w:eastAsia="Times New Roman"/>
        </w:rPr>
        <w:t>, including the DOE National Training Center, the Energy Facility Contractor Group,</w:t>
      </w:r>
      <w:r w:rsidRPr="006655DC">
        <w:rPr>
          <w:rFonts w:eastAsia="Times New Roman"/>
        </w:rPr>
        <w:t xml:space="preserve"> </w:t>
      </w:r>
      <w:r>
        <w:rPr>
          <w:rFonts w:eastAsia="Times New Roman"/>
        </w:rPr>
        <w:t xml:space="preserve">and the Labor Training Work Group, </w:t>
      </w:r>
      <w:r w:rsidRPr="006655DC">
        <w:rPr>
          <w:rFonts w:eastAsia="Times New Roman"/>
        </w:rPr>
        <w:t xml:space="preserve">to target training topics based on lessons learned </w:t>
      </w:r>
      <w:r>
        <w:rPr>
          <w:rFonts w:eastAsia="Times New Roman"/>
        </w:rPr>
        <w:t xml:space="preserve">reports </w:t>
      </w:r>
      <w:r w:rsidRPr="006655DC">
        <w:rPr>
          <w:rFonts w:eastAsia="Times New Roman"/>
        </w:rPr>
        <w:t>and assessment activities</w:t>
      </w:r>
      <w:r w:rsidRPr="006655DC">
        <w:rPr>
          <w:rFonts w:eastAsia="Times New Roman"/>
          <w:i/>
          <w:iCs/>
        </w:rPr>
        <w:t>.</w:t>
      </w:r>
    </w:p>
    <w:p w14:paraId="726F971D" w14:textId="0FF34661" w:rsidR="000C1E3A" w:rsidRDefault="0094529B" w:rsidP="008A4467">
      <w:pPr>
        <w:pStyle w:val="Heading2"/>
      </w:pPr>
      <w:bookmarkStart w:id="18" w:name="_Toc163569522"/>
      <w:r w:rsidRPr="00E12D8B">
        <w:t xml:space="preserve">Theme </w:t>
      </w:r>
      <w:r w:rsidR="00533BCB" w:rsidRPr="00E12D8B">
        <w:t>2</w:t>
      </w:r>
      <w:r w:rsidRPr="00E12D8B">
        <w:t>.</w:t>
      </w:r>
      <w:r>
        <w:t xml:space="preserve"> </w:t>
      </w:r>
      <w:r w:rsidR="00EB263E">
        <w:t>Adaptab</w:t>
      </w:r>
      <w:r w:rsidR="00B77443">
        <w:t>ility</w:t>
      </w:r>
      <w:r w:rsidR="003B3B39">
        <w:t xml:space="preserve"> and Innovation</w:t>
      </w:r>
      <w:bookmarkEnd w:id="18"/>
    </w:p>
    <w:p w14:paraId="5C7BA750" w14:textId="4C3A9771" w:rsidR="003B3B39" w:rsidRDefault="003B3B39" w:rsidP="004E3402">
      <w:pPr>
        <w:pStyle w:val="Heading3"/>
      </w:pPr>
      <w:bookmarkStart w:id="19" w:name="_Toc163569523"/>
      <w:r>
        <w:t xml:space="preserve">Adaptability to </w:t>
      </w:r>
      <w:r w:rsidR="00AC7AC2">
        <w:t xml:space="preserve">All </w:t>
      </w:r>
      <w:r w:rsidR="00FD246A">
        <w:t>Hazards</w:t>
      </w:r>
      <w:bookmarkEnd w:id="19"/>
    </w:p>
    <w:p w14:paraId="1725FC8C" w14:textId="3001A110" w:rsidR="008B1DC6" w:rsidRDefault="008B1DC6" w:rsidP="00F85487">
      <w:r w:rsidRPr="00285087">
        <w:t xml:space="preserve">Although WTP was first conceived to provide training for workers cleaning up Superfund sites and performing Resource Conservation and Recovery Act (RCRA) removal actions, the </w:t>
      </w:r>
      <w:hyperlink r:id="rId48" w:history="1">
        <w:r w:rsidR="00292B63" w:rsidRPr="00623C52">
          <w:rPr>
            <w:rStyle w:val="Hyperlink"/>
          </w:rPr>
          <w:t>evolving land</w:t>
        </w:r>
        <w:r w:rsidR="00505105" w:rsidRPr="00623C52">
          <w:rPr>
            <w:rStyle w:val="Hyperlink"/>
          </w:rPr>
          <w:t>scape of hazardous threats</w:t>
        </w:r>
      </w:hyperlink>
      <w:r w:rsidRPr="00285087">
        <w:t xml:space="preserve"> demands that the program </w:t>
      </w:r>
      <w:r>
        <w:t xml:space="preserve">be </w:t>
      </w:r>
      <w:r w:rsidRPr="00285087">
        <w:t>flexible to accommodate the needs of workers and their communities.</w:t>
      </w:r>
      <w:r>
        <w:t xml:space="preserve"> </w:t>
      </w:r>
    </w:p>
    <w:p w14:paraId="2945368F" w14:textId="34540531" w:rsidR="00F41984" w:rsidRDefault="008B1DC6" w:rsidP="00F85487">
      <w:r w:rsidRPr="00BE7F3A">
        <w:t xml:space="preserve">WTP’s approach considers </w:t>
      </w:r>
      <w:r>
        <w:t xml:space="preserve">all hazards – this includes </w:t>
      </w:r>
      <w:r w:rsidRPr="00BE7F3A">
        <w:t xml:space="preserve">hazards </w:t>
      </w:r>
      <w:r>
        <w:t>that are</w:t>
      </w:r>
      <w:r w:rsidRPr="00BE7F3A">
        <w:t xml:space="preserve"> known</w:t>
      </w:r>
      <w:r>
        <w:t xml:space="preserve"> (identified)</w:t>
      </w:r>
      <w:r w:rsidRPr="00BE7F3A">
        <w:t xml:space="preserve"> and unknown</w:t>
      </w:r>
      <w:r>
        <w:t xml:space="preserve"> (not yet identified). </w:t>
      </w:r>
      <w:r w:rsidRPr="00BE7F3A">
        <w:t xml:space="preserve">Regardless of the circumstances, it is essential that workers have the </w:t>
      </w:r>
      <w:r>
        <w:t xml:space="preserve">knowledge </w:t>
      </w:r>
      <w:r w:rsidRPr="001D4187">
        <w:t xml:space="preserve">to protect themselves and the communities in which they are working, and that knowledge is </w:t>
      </w:r>
      <w:r w:rsidR="00983A32">
        <w:t xml:space="preserve">shared through </w:t>
      </w:r>
      <w:r w:rsidRPr="001D4187">
        <w:t>HAZWOPER and HAZWOPER-support</w:t>
      </w:r>
      <w:r w:rsidR="00983A32">
        <w:t>ing</w:t>
      </w:r>
      <w:r w:rsidRPr="001D4187">
        <w:t xml:space="preserve"> training. </w:t>
      </w:r>
    </w:p>
    <w:p w14:paraId="4EB7F97C" w14:textId="7A8680D0" w:rsidR="00AC7AC2" w:rsidRPr="00132FBD" w:rsidRDefault="008B1DC6" w:rsidP="00F85487">
      <w:r w:rsidRPr="00132FBD">
        <w:lastRenderedPageBreak/>
        <w:t xml:space="preserve">WTP </w:t>
      </w:r>
      <w:r w:rsidR="0020405E" w:rsidRPr="00132FBD">
        <w:t>emphasizes</w:t>
      </w:r>
      <w:r w:rsidR="00471C7B" w:rsidRPr="00132FBD">
        <w:t xml:space="preserve"> caution before allowing workers into areas with unknown hazards. </w:t>
      </w:r>
      <w:r w:rsidR="00FD4745" w:rsidRPr="00132FBD">
        <w:t>WTP grant recipients</w:t>
      </w:r>
      <w:r w:rsidR="0020405E" w:rsidRPr="00132FBD">
        <w:t xml:space="preserve"> </w:t>
      </w:r>
      <w:r w:rsidRPr="00132FBD">
        <w:t>actively appl</w:t>
      </w:r>
      <w:r w:rsidR="00FD4745" w:rsidRPr="00132FBD">
        <w:t>y</w:t>
      </w:r>
      <w:r w:rsidRPr="00132FBD">
        <w:t xml:space="preserve"> the precautionary principle</w:t>
      </w:r>
      <w:r w:rsidR="00B7438F" w:rsidRPr="00132FBD">
        <w:t>.</w:t>
      </w:r>
      <w:r w:rsidR="00B7310A" w:rsidRPr="00A5295B">
        <w:rPr>
          <w:rStyle w:val="FootnoteReference"/>
        </w:rPr>
        <w:footnoteReference w:id="10"/>
      </w:r>
      <w:r w:rsidR="00B7438F" w:rsidRPr="00132FBD">
        <w:t xml:space="preserve"> This </w:t>
      </w:r>
      <w:hyperlink r:id="rId49" w:history="1">
        <w:r w:rsidR="00B7438F" w:rsidRPr="00132FBD">
          <w:rPr>
            <w:rStyle w:val="Hyperlink"/>
          </w:rPr>
          <w:t>principle is an approach to risk management</w:t>
        </w:r>
      </w:hyperlink>
      <w:r w:rsidR="00B7438F" w:rsidRPr="00132FBD">
        <w:t xml:space="preserve">, where, if it is possible that a given policy or action might cause harm to the public or the environment and if there is still no scientific agreement on the issue, the policy or action in question should not be carried out. In other words, the precautionary principle </w:t>
      </w:r>
      <w:r w:rsidR="00954672" w:rsidRPr="00132FBD">
        <w:t xml:space="preserve">asserts that the burden of proof for potentially harmful actions </w:t>
      </w:r>
      <w:r w:rsidR="00CC2BD2" w:rsidRPr="00132FBD">
        <w:t xml:space="preserve">by industry or government rests on the assurance of safety and that when there are threats of serious damage, </w:t>
      </w:r>
      <w:hyperlink r:id="rId50" w:history="1">
        <w:r w:rsidR="00CC2BD2" w:rsidRPr="00132FBD">
          <w:rPr>
            <w:rStyle w:val="Hyperlink"/>
          </w:rPr>
          <w:t xml:space="preserve">scientific uncertainty must be </w:t>
        </w:r>
        <w:r w:rsidR="00D340D1" w:rsidRPr="00132FBD">
          <w:rPr>
            <w:rStyle w:val="Hyperlink"/>
          </w:rPr>
          <w:t>resolved in favor of prevention</w:t>
        </w:r>
      </w:hyperlink>
      <w:r w:rsidR="00D340D1" w:rsidRPr="00132FBD">
        <w:t xml:space="preserve">. </w:t>
      </w:r>
    </w:p>
    <w:p w14:paraId="1EE04FC6" w14:textId="1F1F0FCD" w:rsidR="006802D4" w:rsidRPr="00132FBD" w:rsidRDefault="007177EB" w:rsidP="00F85487">
      <w:r w:rsidRPr="00132FBD">
        <w:t xml:space="preserve">WTP grant recipients </w:t>
      </w:r>
      <w:r w:rsidR="00B06005" w:rsidRPr="00132FBD">
        <w:t>continue to apply their expertise and lessons</w:t>
      </w:r>
      <w:r w:rsidR="00FB64C1" w:rsidRPr="00132FBD">
        <w:t xml:space="preserve"> </w:t>
      </w:r>
      <w:r w:rsidR="00967E0A" w:rsidRPr="00132FBD">
        <w:t xml:space="preserve">learned to </w:t>
      </w:r>
      <w:r w:rsidR="00B06005" w:rsidRPr="00132FBD">
        <w:t>emerging hazards.</w:t>
      </w:r>
      <w:r w:rsidR="003910C1" w:rsidRPr="00132FBD">
        <w:t xml:space="preserve"> </w:t>
      </w:r>
      <w:r w:rsidR="00AC29AD" w:rsidRPr="00132FBD">
        <w:t xml:space="preserve">For example, </w:t>
      </w:r>
      <w:r w:rsidR="00576CB8" w:rsidRPr="00132FBD">
        <w:t xml:space="preserve">emergency responders and fire fighters have shared </w:t>
      </w:r>
      <w:r w:rsidR="009326EF" w:rsidRPr="00132FBD">
        <w:t xml:space="preserve">health and safety </w:t>
      </w:r>
      <w:r w:rsidR="00AC29AD" w:rsidRPr="00132FBD">
        <w:t xml:space="preserve">concerns </w:t>
      </w:r>
      <w:r w:rsidR="00E06AE7" w:rsidRPr="00132FBD">
        <w:t>regarding</w:t>
      </w:r>
      <w:r w:rsidR="00AC29AD" w:rsidRPr="00132FBD">
        <w:t xml:space="preserve"> </w:t>
      </w:r>
      <w:r w:rsidR="00405FEA" w:rsidRPr="00132FBD">
        <w:t>materials used in the construction of new</w:t>
      </w:r>
      <w:r w:rsidR="00CB2ECA" w:rsidRPr="00132FBD">
        <w:t>, modernized</w:t>
      </w:r>
      <w:r w:rsidR="00405FEA" w:rsidRPr="00132FBD">
        <w:t xml:space="preserve"> homes.</w:t>
      </w:r>
      <w:r w:rsidR="00576CB8" w:rsidRPr="00132FBD">
        <w:t xml:space="preserve"> Similarly, </w:t>
      </w:r>
      <w:r w:rsidR="00CB2ECA" w:rsidRPr="00132FBD">
        <w:t>the i</w:t>
      </w:r>
      <w:r w:rsidR="00AC29AD" w:rsidRPr="00132FBD">
        <w:t xml:space="preserve">ncrease in electric vehicles </w:t>
      </w:r>
      <w:r w:rsidR="000470AB" w:rsidRPr="00132FBD">
        <w:t>that are operated by lithium-ion batteries</w:t>
      </w:r>
      <w:r w:rsidR="00CB2ECA" w:rsidRPr="00132FBD">
        <w:t xml:space="preserve"> </w:t>
      </w:r>
      <w:r w:rsidR="000806C4" w:rsidRPr="00132FBD">
        <w:t>are</w:t>
      </w:r>
      <w:r w:rsidR="00CB2ECA" w:rsidRPr="00132FBD">
        <w:t xml:space="preserve"> also a concern </w:t>
      </w:r>
      <w:r w:rsidR="000806C4" w:rsidRPr="00132FBD">
        <w:t>because they may</w:t>
      </w:r>
      <w:r w:rsidR="00F428A2" w:rsidRPr="00132FBD">
        <w:t xml:space="preserve"> overheat, short-circuit</w:t>
      </w:r>
      <w:r w:rsidR="000806C4" w:rsidRPr="00132FBD">
        <w:t xml:space="preserve">, or explode in </w:t>
      </w:r>
      <w:r w:rsidR="00B922D6" w:rsidRPr="00132FBD">
        <w:t>certain conditions.</w:t>
      </w:r>
      <w:r w:rsidR="000470AB" w:rsidRPr="00132FBD">
        <w:t xml:space="preserve"> </w:t>
      </w:r>
      <w:r w:rsidR="000754EE" w:rsidRPr="00132FBD">
        <w:t>T</w:t>
      </w:r>
      <w:r w:rsidR="00806896" w:rsidRPr="00132FBD">
        <w:t xml:space="preserve">hese </w:t>
      </w:r>
      <w:r w:rsidR="000754EE" w:rsidRPr="00132FBD">
        <w:t>issues</w:t>
      </w:r>
      <w:r w:rsidR="00806896" w:rsidRPr="00132FBD">
        <w:t xml:space="preserve"> </w:t>
      </w:r>
      <w:r w:rsidR="000754EE" w:rsidRPr="00132FBD">
        <w:t xml:space="preserve">call for improved understanding of </w:t>
      </w:r>
      <w:r w:rsidR="00DC545A" w:rsidRPr="00132FBD">
        <w:t>the s</w:t>
      </w:r>
      <w:r w:rsidR="000754EE" w:rsidRPr="00132FBD">
        <w:t xml:space="preserve">cience and risks, as well as </w:t>
      </w:r>
      <w:r w:rsidR="00DC545A" w:rsidRPr="00132FBD">
        <w:t xml:space="preserve">continual application of the precautionary principle to </w:t>
      </w:r>
      <w:r w:rsidR="009734AB" w:rsidRPr="00132FBD">
        <w:t>protect workers and the public.</w:t>
      </w:r>
      <w:r w:rsidR="006802D4" w:rsidRPr="00132FBD">
        <w:t xml:space="preserve"> </w:t>
      </w:r>
    </w:p>
    <w:p w14:paraId="0845BAE3" w14:textId="178F469B" w:rsidR="00B51A62" w:rsidRDefault="00C51451" w:rsidP="00F85487">
      <w:r w:rsidRPr="00132FBD">
        <w:t xml:space="preserve">WTP also </w:t>
      </w:r>
      <w:r w:rsidR="00912C54" w:rsidRPr="00132FBD">
        <w:t>focus</w:t>
      </w:r>
      <w:r w:rsidR="00A11169" w:rsidRPr="00132FBD">
        <w:t>es</w:t>
      </w:r>
      <w:r w:rsidR="00912C54" w:rsidRPr="00132FBD">
        <w:t xml:space="preserve"> on</w:t>
      </w:r>
      <w:r w:rsidR="000E301F" w:rsidRPr="00132FBD">
        <w:t xml:space="preserve"> </w:t>
      </w:r>
      <w:r w:rsidR="00F54B48" w:rsidRPr="00132FBD">
        <w:t xml:space="preserve">addressing </w:t>
      </w:r>
      <w:r w:rsidR="002D7730" w:rsidRPr="00132FBD">
        <w:t xml:space="preserve">the </w:t>
      </w:r>
      <w:r w:rsidR="00F54B48" w:rsidRPr="00132FBD">
        <w:t>mental and psychosocial hazards that workers face</w:t>
      </w:r>
      <w:r w:rsidR="002D7730" w:rsidRPr="00132FBD">
        <w:t xml:space="preserve"> on the job. For example, </w:t>
      </w:r>
      <w:r w:rsidR="00A11169" w:rsidRPr="00132FBD">
        <w:t xml:space="preserve">WTP </w:t>
      </w:r>
      <w:r w:rsidR="002D7730" w:rsidRPr="00132FBD">
        <w:t>grant recipients</w:t>
      </w:r>
      <w:r w:rsidR="00D67581" w:rsidRPr="00132FBD">
        <w:t xml:space="preserve"> provide resiliency training to help </w:t>
      </w:r>
      <w:r w:rsidR="0059122C" w:rsidRPr="00132FBD">
        <w:t>workers identify and navigate stressful conditions</w:t>
      </w:r>
      <w:r w:rsidR="000319DF" w:rsidRPr="00132FBD">
        <w:t xml:space="preserve">. Grant recipients also respond to issues surrounding substance use </w:t>
      </w:r>
      <w:r w:rsidR="00B3627C" w:rsidRPr="00132FBD">
        <w:t xml:space="preserve">and </w:t>
      </w:r>
      <w:r w:rsidR="001141E3" w:rsidRPr="00132FBD">
        <w:t>recovery.</w:t>
      </w:r>
      <w:r w:rsidR="0059122C" w:rsidRPr="00132FBD">
        <w:t xml:space="preserve"> </w:t>
      </w:r>
      <w:r w:rsidR="007835C6" w:rsidRPr="00132FBD">
        <w:t>While these issues are beyond the scope of HAZWOPER</w:t>
      </w:r>
      <w:r w:rsidR="00B51A62" w:rsidRPr="00132FBD">
        <w:t xml:space="preserve">, they are </w:t>
      </w:r>
      <w:r w:rsidR="001B4781" w:rsidRPr="00132FBD">
        <w:t xml:space="preserve">also </w:t>
      </w:r>
      <w:r w:rsidR="001D092B" w:rsidRPr="00132FBD">
        <w:t>cr</w:t>
      </w:r>
      <w:r w:rsidR="001B4781" w:rsidRPr="00132FBD">
        <w:t>ucial</w:t>
      </w:r>
      <w:r w:rsidR="001D092B" w:rsidRPr="00132FBD">
        <w:t xml:space="preserve"> </w:t>
      </w:r>
      <w:r w:rsidR="001B4781" w:rsidRPr="00132FBD">
        <w:t xml:space="preserve">to ensure the </w:t>
      </w:r>
      <w:r w:rsidR="00EA4E4E" w:rsidRPr="00132FBD">
        <w:t>total</w:t>
      </w:r>
      <w:r w:rsidR="001B4781" w:rsidRPr="00132FBD">
        <w:t xml:space="preserve"> health and well-being of workers</w:t>
      </w:r>
      <w:r w:rsidR="00732262" w:rsidRPr="00132FBD">
        <w:t>.</w:t>
      </w:r>
      <w:r w:rsidR="00732262" w:rsidRPr="00A5295B">
        <w:rPr>
          <w:rStyle w:val="FootnoteReference"/>
        </w:rPr>
        <w:footnoteReference w:id="11"/>
      </w:r>
      <w:r w:rsidR="00732262" w:rsidRPr="00132FBD">
        <w:t xml:space="preserve"> </w:t>
      </w:r>
    </w:p>
    <w:p w14:paraId="34CD7652" w14:textId="1AEDA83F" w:rsidR="00264B61" w:rsidRPr="00264B61" w:rsidRDefault="00A279CA" w:rsidP="00264B61">
      <w:r>
        <w:t>A</w:t>
      </w:r>
      <w:r w:rsidRPr="00852845" w:rsidDel="0083426B">
        <w:t xml:space="preserve">daptability is one of the many benefits of the cooperative agreement mechanism for WTP grant recipients. With this mechanism, NIEHS and WTP staff work closely with grant recipients to support and provide </w:t>
      </w:r>
      <w:r w:rsidR="00E06AE7">
        <w:t>recipients</w:t>
      </w:r>
      <w:r w:rsidRPr="00852845" w:rsidDel="0083426B">
        <w:t xml:space="preserve"> with an infrastructure to address emerging health and safety issues across their target audiences</w:t>
      </w:r>
      <w:r>
        <w:t xml:space="preserve">. </w:t>
      </w:r>
      <w:r w:rsidR="00FF6309">
        <w:t>Infectious diseases</w:t>
      </w:r>
      <w:r w:rsidR="007E6776">
        <w:t xml:space="preserve"> like Ebola virus and </w:t>
      </w:r>
      <w:r w:rsidR="00117883">
        <w:t xml:space="preserve">coronavirus disease 2019 (COVID-19) called for </w:t>
      </w:r>
      <w:hyperlink r:id="rId51" w:history="1">
        <w:r w:rsidR="00B06F47" w:rsidRPr="00FF6309">
          <w:rPr>
            <w:rStyle w:val="Hyperlink"/>
          </w:rPr>
          <w:t>adaptable strategies</w:t>
        </w:r>
      </w:hyperlink>
      <w:r w:rsidR="00B06F47">
        <w:t xml:space="preserve"> to ensure the health and safety of workers. </w:t>
      </w:r>
      <w:r w:rsidR="00C6735B" w:rsidRPr="00852845" w:rsidDel="0083426B">
        <w:t xml:space="preserve">Despite the restrictions brought on by the COVID-19 pandemic, WTP grant recipients quickly pivoted to delivering nearly all training programs </w:t>
      </w:r>
      <w:r w:rsidR="00B33615">
        <w:t>in</w:t>
      </w:r>
      <w:r w:rsidR="00C6735B" w:rsidRPr="00852845" w:rsidDel="0083426B">
        <w:t xml:space="preserve"> a virtual environment, while maintaining high quality and engaging content for learners. This quick pivot was made possible by leveraging supplemental funds (COVID-19 Appropriations), along with tools and resources from the National Clearinghouse for Worker Safety and Health Training. </w:t>
      </w:r>
    </w:p>
    <w:p w14:paraId="529F9E0F" w14:textId="2C91E2C5" w:rsidR="006D335F" w:rsidRPr="005B6111" w:rsidRDefault="00B07F41" w:rsidP="006D335F">
      <w:pPr>
        <w:rPr>
          <w:b/>
          <w:bCs/>
          <w:i/>
          <w:iCs/>
        </w:rPr>
      </w:pPr>
      <w:r>
        <w:rPr>
          <w:b/>
          <w:bCs/>
          <w:i/>
          <w:iCs/>
        </w:rPr>
        <w:t>Objectives</w:t>
      </w:r>
      <w:r w:rsidR="006D335F" w:rsidRPr="005B6111">
        <w:rPr>
          <w:b/>
          <w:bCs/>
          <w:i/>
          <w:iCs/>
        </w:rPr>
        <w:t xml:space="preserve">: </w:t>
      </w:r>
    </w:p>
    <w:p w14:paraId="30C9715D" w14:textId="2A5C3774" w:rsidR="00F93E55" w:rsidRPr="00636F81" w:rsidRDefault="00F93E55" w:rsidP="0096385C">
      <w:pPr>
        <w:pStyle w:val="ListParagraph"/>
        <w:numPr>
          <w:ilvl w:val="0"/>
          <w:numId w:val="11"/>
        </w:numPr>
      </w:pPr>
      <w:r w:rsidRPr="00636F81">
        <w:t xml:space="preserve">Remain flexible based on evolving landscape of </w:t>
      </w:r>
      <w:r w:rsidR="00B33615">
        <w:t>HAZMAT</w:t>
      </w:r>
      <w:r w:rsidRPr="00636F81">
        <w:t xml:space="preserve"> threats</w:t>
      </w:r>
      <w:r w:rsidR="00530393">
        <w:t xml:space="preserve"> in the workplace</w:t>
      </w:r>
      <w:r w:rsidRPr="00636F81">
        <w:t>, as well as issues related to climate change</w:t>
      </w:r>
      <w:r w:rsidR="00530393">
        <w:t>,</w:t>
      </w:r>
      <w:r w:rsidRPr="00636F81">
        <w:t xml:space="preserve"> infectious disease</w:t>
      </w:r>
      <w:r w:rsidR="00530393">
        <w:t xml:space="preserve">, </w:t>
      </w:r>
      <w:r w:rsidR="00530393" w:rsidRPr="00132FBD">
        <w:t>and mental health</w:t>
      </w:r>
      <w:r w:rsidRPr="00636F81">
        <w:t>.</w:t>
      </w:r>
    </w:p>
    <w:p w14:paraId="3B0ED820" w14:textId="41DA1CEB" w:rsidR="00F93E55" w:rsidRDefault="00F93E55" w:rsidP="0096385C">
      <w:pPr>
        <w:pStyle w:val="ListParagraph"/>
        <w:numPr>
          <w:ilvl w:val="0"/>
          <w:numId w:val="11"/>
        </w:numPr>
      </w:pPr>
      <w:r>
        <w:t xml:space="preserve">Leverage the lessons learned from prior disasters and emergencies to respond to </w:t>
      </w:r>
      <w:r w:rsidR="00AD07B1">
        <w:t xml:space="preserve">future </w:t>
      </w:r>
      <w:r>
        <w:t xml:space="preserve">threats. </w:t>
      </w:r>
    </w:p>
    <w:p w14:paraId="6A0C5B45" w14:textId="407CB8AC" w:rsidR="00816E21" w:rsidRPr="005B6111" w:rsidRDefault="00816E21" w:rsidP="0096385C">
      <w:pPr>
        <w:pStyle w:val="ListParagraph"/>
        <w:numPr>
          <w:ilvl w:val="0"/>
          <w:numId w:val="11"/>
        </w:numPr>
      </w:pPr>
      <w:r w:rsidRPr="005B6111">
        <w:t xml:space="preserve">Use an all-hazards approach to provide workers with the knowledge and skills necessary to prevent serious injury and reduce the threat of serious illness for themselves, their coworkers, and those in their community. </w:t>
      </w:r>
    </w:p>
    <w:p w14:paraId="2F1818B0" w14:textId="70C50459" w:rsidR="00026687" w:rsidRDefault="00026687" w:rsidP="0096385C">
      <w:pPr>
        <w:pStyle w:val="ListParagraph"/>
        <w:numPr>
          <w:ilvl w:val="0"/>
          <w:numId w:val="11"/>
        </w:numPr>
      </w:pPr>
      <w:r>
        <w:lastRenderedPageBreak/>
        <w:t>Meet the emerging</w:t>
      </w:r>
      <w:r w:rsidRPr="00B1771F">
        <w:rPr>
          <w:spacing w:val="1"/>
        </w:rPr>
        <w:t xml:space="preserve"> </w:t>
      </w:r>
      <w:r>
        <w:t>threats</w:t>
      </w:r>
      <w:r w:rsidR="00FC0ED5">
        <w:t xml:space="preserve"> of issues such as climate change, alternative energy sources</w:t>
      </w:r>
      <w:r w:rsidR="00F6232A">
        <w:t>, new technologies introduced into commerce (e.g., lithium-ion batteries), and identify opportunities for</w:t>
      </w:r>
      <w:r w:rsidR="00086704">
        <w:t xml:space="preserve"> worker</w:t>
      </w:r>
      <w:r w:rsidR="00F6232A">
        <w:t xml:space="preserve"> </w:t>
      </w:r>
      <w:r w:rsidR="00086704">
        <w:t xml:space="preserve">training and education. </w:t>
      </w:r>
    </w:p>
    <w:p w14:paraId="5093CAA1" w14:textId="01CEA474" w:rsidR="00026687" w:rsidRDefault="00026687" w:rsidP="0096385C">
      <w:pPr>
        <w:pStyle w:val="ListParagraph"/>
        <w:numPr>
          <w:ilvl w:val="0"/>
          <w:numId w:val="11"/>
        </w:numPr>
      </w:pPr>
      <w:r>
        <w:t>Develop better</w:t>
      </w:r>
      <w:r w:rsidRPr="00026687">
        <w:rPr>
          <w:spacing w:val="-2"/>
        </w:rPr>
        <w:t xml:space="preserve"> </w:t>
      </w:r>
      <w:r>
        <w:t>understanding of the science and</w:t>
      </w:r>
      <w:r w:rsidRPr="00026687">
        <w:rPr>
          <w:spacing w:val="-2"/>
        </w:rPr>
        <w:t xml:space="preserve"> </w:t>
      </w:r>
      <w:r>
        <w:t xml:space="preserve">implications of new materials and </w:t>
      </w:r>
      <w:proofErr w:type="gramStart"/>
      <w:r>
        <w:t>technologies</w:t>
      </w:r>
      <w:r w:rsidR="00EB4327">
        <w:t>,</w:t>
      </w:r>
      <w:r>
        <w:t xml:space="preserve"> and</w:t>
      </w:r>
      <w:proofErr w:type="gramEnd"/>
      <w:r>
        <w:t xml:space="preserve"> prepare for any potential all-hazards incidents. </w:t>
      </w:r>
    </w:p>
    <w:p w14:paraId="4BC95F9D" w14:textId="580C30A7" w:rsidR="00143BDB" w:rsidRDefault="00E537D2" w:rsidP="0096385C">
      <w:pPr>
        <w:pStyle w:val="ListParagraph"/>
        <w:numPr>
          <w:ilvl w:val="0"/>
          <w:numId w:val="11"/>
        </w:numPr>
      </w:pPr>
      <w:r w:rsidRPr="00132FBD">
        <w:t>Monitor and respond to</w:t>
      </w:r>
      <w:r>
        <w:t xml:space="preserve"> changes that </w:t>
      </w:r>
      <w:r w:rsidR="00143BDB">
        <w:t>are</w:t>
      </w:r>
      <w:r w:rsidR="00143BDB" w:rsidRPr="00B1771F">
        <w:rPr>
          <w:spacing w:val="-3"/>
        </w:rPr>
        <w:t xml:space="preserve"> </w:t>
      </w:r>
      <w:r w:rsidR="00143BDB">
        <w:t>occurring</w:t>
      </w:r>
      <w:r w:rsidR="00143BDB" w:rsidRPr="00B1771F">
        <w:rPr>
          <w:spacing w:val="-2"/>
        </w:rPr>
        <w:t xml:space="preserve"> </w:t>
      </w:r>
      <w:r w:rsidR="00143BDB">
        <w:t>in</w:t>
      </w:r>
      <w:r w:rsidR="00143BDB" w:rsidRPr="00B1771F">
        <w:rPr>
          <w:spacing w:val="-2"/>
        </w:rPr>
        <w:t xml:space="preserve"> </w:t>
      </w:r>
      <w:r w:rsidR="00143BDB">
        <w:t>the</w:t>
      </w:r>
      <w:r w:rsidR="00143BDB" w:rsidRPr="00B1771F">
        <w:rPr>
          <w:spacing w:val="-2"/>
        </w:rPr>
        <w:t xml:space="preserve"> </w:t>
      </w:r>
      <w:r w:rsidR="00143BDB">
        <w:t>assessment</w:t>
      </w:r>
      <w:r w:rsidR="00143BDB" w:rsidRPr="00B1771F">
        <w:rPr>
          <w:spacing w:val="-3"/>
        </w:rPr>
        <w:t xml:space="preserve"> </w:t>
      </w:r>
      <w:r w:rsidR="00143BDB">
        <w:t>and</w:t>
      </w:r>
      <w:r w:rsidR="00143BDB" w:rsidRPr="00B1771F">
        <w:rPr>
          <w:spacing w:val="-3"/>
        </w:rPr>
        <w:t xml:space="preserve"> </w:t>
      </w:r>
      <w:r w:rsidR="00143BDB">
        <w:t>remediation</w:t>
      </w:r>
      <w:r w:rsidR="00143BDB" w:rsidRPr="00B1771F">
        <w:rPr>
          <w:spacing w:val="-4"/>
        </w:rPr>
        <w:t xml:space="preserve"> </w:t>
      </w:r>
      <w:r w:rsidR="00143BDB">
        <w:t>phases</w:t>
      </w:r>
      <w:r w:rsidR="00143BDB" w:rsidRPr="00B1771F">
        <w:rPr>
          <w:spacing w:val="-2"/>
        </w:rPr>
        <w:t xml:space="preserve"> </w:t>
      </w:r>
      <w:r w:rsidR="00143BDB">
        <w:t>of</w:t>
      </w:r>
      <w:r w:rsidR="00143BDB" w:rsidRPr="00B1771F">
        <w:rPr>
          <w:spacing w:val="-3"/>
        </w:rPr>
        <w:t xml:space="preserve"> </w:t>
      </w:r>
      <w:r w:rsidR="00143BDB">
        <w:t>Superfund</w:t>
      </w:r>
      <w:r w:rsidR="00143BDB" w:rsidRPr="00B1771F">
        <w:rPr>
          <w:spacing w:val="-3"/>
        </w:rPr>
        <w:t xml:space="preserve"> </w:t>
      </w:r>
      <w:r w:rsidR="00143BDB">
        <w:t>work.</w:t>
      </w:r>
      <w:r w:rsidR="00143BDB" w:rsidRPr="00B1771F">
        <w:rPr>
          <w:spacing w:val="-2"/>
        </w:rPr>
        <w:t xml:space="preserve"> </w:t>
      </w:r>
      <w:r w:rsidR="00143BDB">
        <w:t>New</w:t>
      </w:r>
      <w:r w:rsidR="00143BDB" w:rsidRPr="00B1771F">
        <w:rPr>
          <w:spacing w:val="26"/>
        </w:rPr>
        <w:t xml:space="preserve"> </w:t>
      </w:r>
      <w:r w:rsidR="00143BDB">
        <w:t>cleanups occur with a focus on more sustainable assessment,</w:t>
      </w:r>
      <w:r w:rsidR="00143BDB" w:rsidRPr="00B1771F">
        <w:rPr>
          <w:spacing w:val="-2"/>
        </w:rPr>
        <w:t xml:space="preserve"> </w:t>
      </w:r>
      <w:r w:rsidR="00143BDB">
        <w:t>remediation,</w:t>
      </w:r>
      <w:r w:rsidR="00143BDB" w:rsidRPr="00B1771F">
        <w:rPr>
          <w:spacing w:val="-3"/>
        </w:rPr>
        <w:t xml:space="preserve"> </w:t>
      </w:r>
      <w:r w:rsidR="00143BDB">
        <w:t>and</w:t>
      </w:r>
      <w:r w:rsidR="00143BDB" w:rsidRPr="00B1771F">
        <w:rPr>
          <w:spacing w:val="-2"/>
        </w:rPr>
        <w:t xml:space="preserve"> </w:t>
      </w:r>
      <w:r w:rsidR="00143BDB">
        <w:t>construction practices.</w:t>
      </w:r>
      <w:r w:rsidR="00143BDB" w:rsidRPr="00B1771F">
        <w:rPr>
          <w:spacing w:val="-3"/>
        </w:rPr>
        <w:t xml:space="preserve"> </w:t>
      </w:r>
      <w:r w:rsidR="00143BDB">
        <w:t>The</w:t>
      </w:r>
      <w:r w:rsidR="00143BDB" w:rsidRPr="00B1771F">
        <w:rPr>
          <w:spacing w:val="-4"/>
        </w:rPr>
        <w:t xml:space="preserve"> </w:t>
      </w:r>
      <w:r w:rsidR="00143BDB">
        <w:t>program</w:t>
      </w:r>
      <w:r w:rsidR="00143BDB" w:rsidRPr="00B1771F">
        <w:rPr>
          <w:spacing w:val="-3"/>
        </w:rPr>
        <w:t xml:space="preserve"> must continue to </w:t>
      </w:r>
      <w:r w:rsidR="00143BDB">
        <w:t>assess</w:t>
      </w:r>
      <w:r w:rsidR="00143BDB" w:rsidRPr="00B1771F">
        <w:rPr>
          <w:spacing w:val="-4"/>
        </w:rPr>
        <w:t xml:space="preserve"> </w:t>
      </w:r>
      <w:r w:rsidR="00143BDB">
        <w:t>training needs</w:t>
      </w:r>
      <w:r w:rsidR="00143BDB" w:rsidRPr="00B1771F">
        <w:rPr>
          <w:spacing w:val="-3"/>
        </w:rPr>
        <w:t xml:space="preserve"> </w:t>
      </w:r>
      <w:r w:rsidR="00143BDB">
        <w:t>in</w:t>
      </w:r>
      <w:r w:rsidR="00143BDB" w:rsidRPr="00B1771F">
        <w:rPr>
          <w:spacing w:val="-3"/>
        </w:rPr>
        <w:t xml:space="preserve"> </w:t>
      </w:r>
      <w:r w:rsidR="00143BDB">
        <w:t>these</w:t>
      </w:r>
      <w:r w:rsidR="00143BDB" w:rsidRPr="00B1771F">
        <w:rPr>
          <w:spacing w:val="-3"/>
        </w:rPr>
        <w:t xml:space="preserve"> </w:t>
      </w:r>
      <w:r w:rsidR="00143BDB">
        <w:t xml:space="preserve">areas and remain aware of the core program areas of </w:t>
      </w:r>
      <w:r w:rsidR="00EB4327">
        <w:t xml:space="preserve">HAZMAT </w:t>
      </w:r>
      <w:r w:rsidR="00143BDB">
        <w:t>training and all-hazards emergency response</w:t>
      </w:r>
      <w:r w:rsidR="00143BDB" w:rsidRPr="00B1771F">
        <w:rPr>
          <w:spacing w:val="-2"/>
        </w:rPr>
        <w:t xml:space="preserve"> </w:t>
      </w:r>
      <w:r w:rsidR="00143BDB">
        <w:t>to successfully manage</w:t>
      </w:r>
      <w:r w:rsidR="00143BDB" w:rsidRPr="00B1771F">
        <w:rPr>
          <w:spacing w:val="-2"/>
        </w:rPr>
        <w:t xml:space="preserve"> </w:t>
      </w:r>
      <w:r w:rsidR="00143BDB">
        <w:t>the legacy of current and emerging</w:t>
      </w:r>
      <w:r w:rsidR="00143BDB" w:rsidRPr="00B1771F">
        <w:rPr>
          <w:spacing w:val="28"/>
        </w:rPr>
        <w:t xml:space="preserve"> </w:t>
      </w:r>
      <w:r w:rsidR="00143BDB">
        <w:t>materials</w:t>
      </w:r>
      <w:r w:rsidR="00143BDB" w:rsidRPr="00B1771F">
        <w:rPr>
          <w:spacing w:val="-3"/>
        </w:rPr>
        <w:t xml:space="preserve"> </w:t>
      </w:r>
      <w:r w:rsidR="00143BDB">
        <w:t>and</w:t>
      </w:r>
      <w:r w:rsidR="00143BDB" w:rsidRPr="00B1771F">
        <w:rPr>
          <w:spacing w:val="-3"/>
        </w:rPr>
        <w:t xml:space="preserve"> </w:t>
      </w:r>
      <w:r w:rsidR="00143BDB">
        <w:t>technologies.</w:t>
      </w:r>
    </w:p>
    <w:p w14:paraId="4A30F123" w14:textId="2792F4E3" w:rsidR="006D335F" w:rsidRDefault="00945888" w:rsidP="0096385C">
      <w:pPr>
        <w:pStyle w:val="ListParagraph"/>
        <w:numPr>
          <w:ilvl w:val="0"/>
          <w:numId w:val="9"/>
        </w:numPr>
      </w:pPr>
      <w:r>
        <w:t xml:space="preserve">Conduct assessments and engage with target audiences to determine </w:t>
      </w:r>
      <w:r w:rsidR="00C92D88">
        <w:t>training gaps and needs</w:t>
      </w:r>
      <w:r w:rsidR="006B651F">
        <w:t xml:space="preserve"> for specific hazards. </w:t>
      </w:r>
    </w:p>
    <w:p w14:paraId="0AE23DAF" w14:textId="2C46D58E" w:rsidR="006B651F" w:rsidRDefault="006B651F" w:rsidP="0096385C">
      <w:pPr>
        <w:pStyle w:val="ListParagraph"/>
        <w:numPr>
          <w:ilvl w:val="0"/>
          <w:numId w:val="9"/>
        </w:numPr>
      </w:pPr>
      <w:r>
        <w:t>Use and adapt training curricula that are available through the National Clearinghouse website</w:t>
      </w:r>
      <w:r w:rsidR="00F62ECA">
        <w:t xml:space="preserve">. </w:t>
      </w:r>
    </w:p>
    <w:p w14:paraId="73C8B22A" w14:textId="50739345" w:rsidR="00C874BA" w:rsidRDefault="00C874BA" w:rsidP="004E3402">
      <w:pPr>
        <w:pStyle w:val="Heading3"/>
      </w:pPr>
      <w:bookmarkStart w:id="20" w:name="_Toc163569524"/>
      <w:r>
        <w:t xml:space="preserve">Innovative </w:t>
      </w:r>
      <w:r w:rsidR="00224777">
        <w:t xml:space="preserve">Training </w:t>
      </w:r>
      <w:r>
        <w:t>Technologies</w:t>
      </w:r>
      <w:bookmarkEnd w:id="20"/>
    </w:p>
    <w:p w14:paraId="4A4EFD98" w14:textId="06562936" w:rsidR="003B1EC3" w:rsidRDefault="004B4BE2" w:rsidP="00C874BA">
      <w:pPr>
        <w:pStyle w:val="BodyText"/>
        <w:spacing w:before="95" w:line="253" w:lineRule="auto"/>
        <w:ind w:right="338"/>
        <w:rPr>
          <w:color w:val="231F20"/>
        </w:rPr>
      </w:pPr>
      <w:r>
        <w:rPr>
          <w:color w:val="231F20"/>
        </w:rPr>
        <w:t>Proper</w:t>
      </w:r>
      <w:r w:rsidR="00C874BA" w:rsidRPr="00A87779">
        <w:rPr>
          <w:color w:val="231F20"/>
        </w:rPr>
        <w:t xml:space="preserve"> training can mean the difference between life and death for workers who handle hazardous materials or respond to manmade or natural disasters. Although training for workers has traditionally taken place in physical classrooms, recent technological advances have facilitated more accessible and interactive training through electronic platforms. Technology-enhanced training products can help workers safely assess, respond to, and protect themselves and others from harmful exposures on the job.</w:t>
      </w:r>
    </w:p>
    <w:p w14:paraId="3B6DF0A9" w14:textId="146D370F" w:rsidR="00C874BA" w:rsidRDefault="00C874BA" w:rsidP="00C874BA">
      <w:pPr>
        <w:pStyle w:val="BodyText"/>
        <w:spacing w:before="95" w:line="253" w:lineRule="auto"/>
        <w:ind w:right="338"/>
        <w:rPr>
          <w:color w:val="231F20"/>
        </w:rPr>
      </w:pPr>
      <w:r>
        <w:rPr>
          <w:color w:val="231F20"/>
        </w:rPr>
        <w:t xml:space="preserve">Conversations in the late 1990s led to the establishment of the </w:t>
      </w:r>
      <w:hyperlink r:id="rId52" w:history="1">
        <w:r w:rsidR="00685E21">
          <w:rPr>
            <w:rStyle w:val="Hyperlink"/>
          </w:rPr>
          <w:t>Small Business Innovation Research (SBIR) E-Learning for HAZMAT Program</w:t>
        </w:r>
      </w:hyperlink>
      <w:r>
        <w:rPr>
          <w:color w:val="231F20"/>
        </w:rPr>
        <w:t>.</w:t>
      </w:r>
      <w:r w:rsidR="004418BB" w:rsidRPr="00A5295B">
        <w:rPr>
          <w:rStyle w:val="FootnoteReference"/>
        </w:rPr>
        <w:footnoteReference w:id="12"/>
      </w:r>
      <w:r>
        <w:rPr>
          <w:color w:val="231F20"/>
        </w:rPr>
        <w:t xml:space="preserve"> </w:t>
      </w:r>
      <w:r w:rsidR="00535FEC">
        <w:rPr>
          <w:color w:val="231F20"/>
        </w:rPr>
        <w:t xml:space="preserve">Through this </w:t>
      </w:r>
      <w:r>
        <w:rPr>
          <w:color w:val="231F20"/>
        </w:rPr>
        <w:t>program</w:t>
      </w:r>
      <w:r w:rsidR="00D829EA">
        <w:rPr>
          <w:color w:val="231F20"/>
        </w:rPr>
        <w:t>,</w:t>
      </w:r>
      <w:r>
        <w:rPr>
          <w:color w:val="231F20"/>
        </w:rPr>
        <w:t xml:space="preserve"> small businesses </w:t>
      </w:r>
      <w:r w:rsidR="00FB259B">
        <w:rPr>
          <w:color w:val="231F20"/>
        </w:rPr>
        <w:t xml:space="preserve">are awarded grants </w:t>
      </w:r>
      <w:r>
        <w:rPr>
          <w:color w:val="231F20"/>
        </w:rPr>
        <w:t xml:space="preserve">to develop innovative </w:t>
      </w:r>
      <w:r w:rsidR="004D3D71">
        <w:rPr>
          <w:color w:val="231F20"/>
        </w:rPr>
        <w:t xml:space="preserve">health and safety training </w:t>
      </w:r>
      <w:r>
        <w:rPr>
          <w:color w:val="231F20"/>
        </w:rPr>
        <w:t>applications or technologies</w:t>
      </w:r>
      <w:r w:rsidR="004D3D71">
        <w:rPr>
          <w:color w:val="231F20"/>
        </w:rPr>
        <w:t>.</w:t>
      </w:r>
      <w:r>
        <w:rPr>
          <w:color w:val="231F20"/>
        </w:rPr>
        <w:t xml:space="preserve"> SBIR grant recipients have </w:t>
      </w:r>
      <w:r w:rsidR="004D3D71">
        <w:rPr>
          <w:color w:val="231F20"/>
        </w:rPr>
        <w:t>developed</w:t>
      </w:r>
      <w:r>
        <w:rPr>
          <w:color w:val="231F20"/>
        </w:rPr>
        <w:t xml:space="preserve"> methods to deliver </w:t>
      </w:r>
      <w:r w:rsidRPr="00476F13">
        <w:rPr>
          <w:color w:val="231F20"/>
        </w:rPr>
        <w:t>training to workers through the development and use of online and web-based learning,</w:t>
      </w:r>
      <w:r>
        <w:rPr>
          <w:color w:val="231F20"/>
        </w:rPr>
        <w:t xml:space="preserve"> </w:t>
      </w:r>
      <w:r w:rsidRPr="00476F13">
        <w:rPr>
          <w:color w:val="231F20"/>
        </w:rPr>
        <w:t>mobile applications, video games, virtual reality, and immersive learning systems.</w:t>
      </w:r>
    </w:p>
    <w:p w14:paraId="022C3140" w14:textId="545B8416" w:rsidR="008800C5" w:rsidDel="003B1EC3" w:rsidRDefault="008800C5" w:rsidP="00256290">
      <w:pPr>
        <w:pStyle w:val="BodyText"/>
        <w:spacing w:before="95" w:line="253" w:lineRule="auto"/>
        <w:ind w:right="338"/>
        <w:rPr>
          <w:color w:val="231F20"/>
        </w:rPr>
      </w:pPr>
      <w:r w:rsidRPr="009B7094" w:rsidDel="003B1EC3">
        <w:rPr>
          <w:color w:val="231F20"/>
        </w:rPr>
        <w:t xml:space="preserve">The use of technology-enhanced training products </w:t>
      </w:r>
      <w:r w:rsidR="002378BB" w:rsidRPr="009B7094" w:rsidDel="003B1EC3">
        <w:rPr>
          <w:color w:val="231F20"/>
        </w:rPr>
        <w:t>h</w:t>
      </w:r>
      <w:r w:rsidR="00EA1B14" w:rsidRPr="009B7094" w:rsidDel="003B1EC3">
        <w:rPr>
          <w:color w:val="231F20"/>
        </w:rPr>
        <w:t xml:space="preserve">elps WTP </w:t>
      </w:r>
      <w:r w:rsidR="008A787E">
        <w:rPr>
          <w:color w:val="231F20"/>
        </w:rPr>
        <w:t xml:space="preserve">grant recipients and </w:t>
      </w:r>
      <w:r w:rsidR="00007EBE">
        <w:rPr>
          <w:color w:val="231F20"/>
        </w:rPr>
        <w:t xml:space="preserve">trainers </w:t>
      </w:r>
      <w:r w:rsidR="009B197F" w:rsidRPr="009B7094" w:rsidDel="003B1EC3">
        <w:rPr>
          <w:color w:val="231F20"/>
        </w:rPr>
        <w:t>remain adaptable</w:t>
      </w:r>
      <w:r w:rsidR="00085A21" w:rsidRPr="009B7094" w:rsidDel="003B1EC3">
        <w:rPr>
          <w:color w:val="231F20"/>
        </w:rPr>
        <w:t xml:space="preserve">. </w:t>
      </w:r>
      <w:r w:rsidR="00AF7A27" w:rsidRPr="009B7094" w:rsidDel="003B1EC3">
        <w:rPr>
          <w:color w:val="231F20"/>
        </w:rPr>
        <w:t>For example, t</w:t>
      </w:r>
      <w:r w:rsidR="00085A21" w:rsidRPr="009B7094" w:rsidDel="003B1EC3">
        <w:rPr>
          <w:color w:val="231F20"/>
        </w:rPr>
        <w:t xml:space="preserve">hese products </w:t>
      </w:r>
      <w:r w:rsidR="00EC7383" w:rsidRPr="009B7094" w:rsidDel="003B1EC3">
        <w:rPr>
          <w:color w:val="231F20"/>
        </w:rPr>
        <w:t xml:space="preserve">provide instructors with </w:t>
      </w:r>
      <w:r w:rsidR="009B7094" w:rsidRPr="009B7094" w:rsidDel="003B1EC3">
        <w:rPr>
          <w:color w:val="231F20"/>
        </w:rPr>
        <w:t xml:space="preserve">the </w:t>
      </w:r>
      <w:r w:rsidR="00EC7383" w:rsidRPr="009B7094" w:rsidDel="003B1EC3">
        <w:rPr>
          <w:color w:val="231F20"/>
        </w:rPr>
        <w:t xml:space="preserve">tools </w:t>
      </w:r>
      <w:r w:rsidR="009B7094" w:rsidRPr="009B7094" w:rsidDel="003B1EC3">
        <w:rPr>
          <w:color w:val="231F20"/>
        </w:rPr>
        <w:t xml:space="preserve">to deliver training during disasters or public health emergencies, such as COVID-19. </w:t>
      </w:r>
    </w:p>
    <w:p w14:paraId="32A23671" w14:textId="77777777" w:rsidR="008A0525" w:rsidRPr="008A0525" w:rsidRDefault="008A0525" w:rsidP="008A0525">
      <w:pPr>
        <w:rPr>
          <w:b/>
          <w:bCs/>
          <w:i/>
          <w:iCs/>
        </w:rPr>
      </w:pPr>
      <w:r w:rsidRPr="008A0525">
        <w:rPr>
          <w:b/>
          <w:bCs/>
          <w:i/>
          <w:iCs/>
        </w:rPr>
        <w:t>Objectives:</w:t>
      </w:r>
    </w:p>
    <w:p w14:paraId="0523C3FC" w14:textId="77777777" w:rsidR="00C874BA" w:rsidRPr="001F5634" w:rsidRDefault="00C874BA" w:rsidP="0096385C">
      <w:pPr>
        <w:pStyle w:val="BodyText"/>
        <w:numPr>
          <w:ilvl w:val="0"/>
          <w:numId w:val="13"/>
        </w:numPr>
        <w:spacing w:line="253" w:lineRule="auto"/>
        <w:ind w:right="192"/>
        <w:rPr>
          <w:color w:val="231F20"/>
        </w:rPr>
      </w:pPr>
      <w:r>
        <w:rPr>
          <w:color w:val="231F20"/>
        </w:rPr>
        <w:t>C</w:t>
      </w:r>
      <w:r w:rsidRPr="001F5634">
        <w:rPr>
          <w:color w:val="231F20"/>
          <w:spacing w:val="-1"/>
        </w:rPr>
        <w:t>reate</w:t>
      </w:r>
      <w:r w:rsidRPr="001F5634">
        <w:rPr>
          <w:color w:val="231F20"/>
          <w:spacing w:val="26"/>
        </w:rPr>
        <w:t xml:space="preserve"> </w:t>
      </w:r>
      <w:r w:rsidRPr="001F5634">
        <w:rPr>
          <w:color w:val="231F20"/>
        </w:rPr>
        <w:t xml:space="preserve">technology-driven products that will support high quality health and safety training for hazardous materials </w:t>
      </w:r>
      <w:r w:rsidRPr="001F5634">
        <w:rPr>
          <w:color w:val="231F20"/>
          <w:spacing w:val="-1"/>
        </w:rPr>
        <w:t xml:space="preserve">workers, emergency </w:t>
      </w:r>
      <w:r w:rsidRPr="001F5634">
        <w:rPr>
          <w:color w:val="231F20"/>
        </w:rPr>
        <w:t>responders,</w:t>
      </w:r>
      <w:r w:rsidRPr="001F5634">
        <w:rPr>
          <w:color w:val="231F20"/>
          <w:spacing w:val="-3"/>
        </w:rPr>
        <w:t xml:space="preserve"> </w:t>
      </w:r>
      <w:r w:rsidRPr="001F5634">
        <w:rPr>
          <w:color w:val="231F20"/>
        </w:rPr>
        <w:t>and</w:t>
      </w:r>
      <w:r w:rsidRPr="001F5634">
        <w:rPr>
          <w:color w:val="231F20"/>
          <w:spacing w:val="-3"/>
        </w:rPr>
        <w:t xml:space="preserve"> </w:t>
      </w:r>
      <w:r w:rsidRPr="001F5634">
        <w:rPr>
          <w:color w:val="231F20"/>
          <w:spacing w:val="-1"/>
        </w:rPr>
        <w:t>skilled</w:t>
      </w:r>
      <w:r w:rsidRPr="001F5634">
        <w:rPr>
          <w:color w:val="231F20"/>
          <w:spacing w:val="-2"/>
        </w:rPr>
        <w:t xml:space="preserve"> </w:t>
      </w:r>
      <w:r w:rsidRPr="001F5634">
        <w:rPr>
          <w:color w:val="231F20"/>
          <w:spacing w:val="-1"/>
        </w:rPr>
        <w:t xml:space="preserve">support personnel. </w:t>
      </w:r>
    </w:p>
    <w:p w14:paraId="48223CB7" w14:textId="77777777" w:rsidR="00C874BA" w:rsidRPr="001F5634" w:rsidRDefault="00C874BA" w:rsidP="0096385C">
      <w:pPr>
        <w:pStyle w:val="BodyText"/>
        <w:numPr>
          <w:ilvl w:val="0"/>
          <w:numId w:val="13"/>
        </w:numPr>
        <w:spacing w:line="253" w:lineRule="auto"/>
        <w:ind w:right="192"/>
        <w:rPr>
          <w:color w:val="231F20"/>
        </w:rPr>
      </w:pPr>
      <w:r w:rsidRPr="001F5634">
        <w:rPr>
          <w:color w:val="231F20"/>
          <w:spacing w:val="-1"/>
        </w:rPr>
        <w:lastRenderedPageBreak/>
        <w:t>Monitor</w:t>
      </w:r>
      <w:r w:rsidRPr="001F5634">
        <w:rPr>
          <w:color w:val="231F20"/>
          <w:spacing w:val="-2"/>
        </w:rPr>
        <w:t xml:space="preserve"> </w:t>
      </w:r>
      <w:r w:rsidRPr="001F5634">
        <w:rPr>
          <w:color w:val="231F20"/>
          <w:spacing w:val="-1"/>
        </w:rPr>
        <w:t>the</w:t>
      </w:r>
      <w:r w:rsidRPr="001F5634">
        <w:rPr>
          <w:color w:val="231F20"/>
          <w:spacing w:val="-2"/>
        </w:rPr>
        <w:t xml:space="preserve"> </w:t>
      </w:r>
      <w:r w:rsidRPr="001F5634">
        <w:rPr>
          <w:color w:val="231F20"/>
          <w:spacing w:val="-1"/>
        </w:rPr>
        <w:t>development</w:t>
      </w:r>
      <w:r w:rsidRPr="001F5634">
        <w:rPr>
          <w:color w:val="231F20"/>
          <w:spacing w:val="-2"/>
        </w:rPr>
        <w:t xml:space="preserve"> </w:t>
      </w:r>
      <w:r w:rsidRPr="001F5634">
        <w:rPr>
          <w:color w:val="231F20"/>
          <w:spacing w:val="-1"/>
        </w:rPr>
        <w:t>of</w:t>
      </w:r>
      <w:r w:rsidRPr="001F5634">
        <w:rPr>
          <w:color w:val="231F20"/>
          <w:spacing w:val="-2"/>
        </w:rPr>
        <w:t xml:space="preserve"> technology-enhanced training methods </w:t>
      </w:r>
      <w:r w:rsidRPr="001F5634">
        <w:rPr>
          <w:color w:val="231F20"/>
        </w:rPr>
        <w:t>and</w:t>
      </w:r>
      <w:r w:rsidRPr="001F5634">
        <w:rPr>
          <w:color w:val="231F20"/>
          <w:spacing w:val="-3"/>
        </w:rPr>
        <w:t xml:space="preserve"> </w:t>
      </w:r>
      <w:r w:rsidRPr="001F5634">
        <w:rPr>
          <w:color w:val="231F20"/>
        </w:rPr>
        <w:t>integrate</w:t>
      </w:r>
      <w:r w:rsidRPr="001F5634">
        <w:rPr>
          <w:color w:val="231F20"/>
          <w:spacing w:val="-3"/>
        </w:rPr>
        <w:t xml:space="preserve"> </w:t>
      </w:r>
      <w:r w:rsidRPr="001F5634">
        <w:rPr>
          <w:color w:val="231F20"/>
          <w:spacing w:val="-1"/>
        </w:rPr>
        <w:t>developments</w:t>
      </w:r>
      <w:r w:rsidRPr="001F5634">
        <w:rPr>
          <w:color w:val="231F20"/>
          <w:spacing w:val="26"/>
        </w:rPr>
        <w:t xml:space="preserve"> </w:t>
      </w:r>
      <w:r w:rsidRPr="001F5634">
        <w:rPr>
          <w:color w:val="231F20"/>
        </w:rPr>
        <w:t>into</w:t>
      </w:r>
      <w:r w:rsidRPr="001F5634">
        <w:rPr>
          <w:color w:val="231F20"/>
          <w:spacing w:val="-3"/>
        </w:rPr>
        <w:t xml:space="preserve"> </w:t>
      </w:r>
      <w:r w:rsidRPr="001F5634">
        <w:rPr>
          <w:color w:val="231F20"/>
        </w:rPr>
        <w:t>appropriate</w:t>
      </w:r>
      <w:r w:rsidRPr="001F5634">
        <w:rPr>
          <w:color w:val="231F20"/>
          <w:spacing w:val="-3"/>
        </w:rPr>
        <w:t xml:space="preserve"> </w:t>
      </w:r>
      <w:r w:rsidRPr="001F5634">
        <w:rPr>
          <w:color w:val="231F20"/>
          <w:spacing w:val="-1"/>
        </w:rPr>
        <w:t>curricula.</w:t>
      </w:r>
    </w:p>
    <w:p w14:paraId="64800BB9" w14:textId="70C053C9" w:rsidR="00C874BA" w:rsidRPr="0003236F" w:rsidRDefault="00C874BA" w:rsidP="0096385C">
      <w:pPr>
        <w:pStyle w:val="BodyText"/>
        <w:numPr>
          <w:ilvl w:val="0"/>
          <w:numId w:val="13"/>
        </w:numPr>
        <w:spacing w:line="253" w:lineRule="auto"/>
        <w:ind w:right="192"/>
        <w:rPr>
          <w:color w:val="231F20"/>
        </w:rPr>
      </w:pPr>
      <w:r>
        <w:rPr>
          <w:color w:val="231F20"/>
          <w:spacing w:val="-1"/>
        </w:rPr>
        <w:t xml:space="preserve">Increase visibility of SBIR grant recipients’ efforts and success stories. </w:t>
      </w:r>
    </w:p>
    <w:p w14:paraId="1F4EB0D8" w14:textId="77777777" w:rsidR="00C874BA" w:rsidRPr="007806A4" w:rsidRDefault="00C874BA" w:rsidP="0096385C">
      <w:pPr>
        <w:pStyle w:val="BodyText"/>
        <w:numPr>
          <w:ilvl w:val="0"/>
          <w:numId w:val="13"/>
        </w:numPr>
        <w:spacing w:line="253" w:lineRule="auto"/>
        <w:ind w:right="192"/>
        <w:rPr>
          <w:color w:val="231F20"/>
        </w:rPr>
      </w:pPr>
      <w:r w:rsidRPr="007806A4">
        <w:rPr>
          <w:color w:val="231F20"/>
          <w:spacing w:val="-1"/>
        </w:rPr>
        <w:t xml:space="preserve">Integrate the expertise and perspectives of SBIR grant recipients into workforce development training initiatives, especially those focused on adoption of artificial intelligence. </w:t>
      </w:r>
    </w:p>
    <w:p w14:paraId="28E312E1" w14:textId="77777777" w:rsidR="00C874BA" w:rsidRPr="007806A4" w:rsidRDefault="00C874BA" w:rsidP="0096385C">
      <w:pPr>
        <w:pStyle w:val="ListParagraph"/>
        <w:numPr>
          <w:ilvl w:val="0"/>
          <w:numId w:val="13"/>
        </w:numPr>
      </w:pPr>
      <w:r w:rsidRPr="007806A4">
        <w:t>Encourage continual innovation to develop technologies that will support training for new and emerging hazards.</w:t>
      </w:r>
    </w:p>
    <w:p w14:paraId="2A58155C" w14:textId="77777777" w:rsidR="00C874BA" w:rsidRPr="00E42277" w:rsidRDefault="00C874BA" w:rsidP="0096385C">
      <w:pPr>
        <w:pStyle w:val="BodyText"/>
        <w:numPr>
          <w:ilvl w:val="0"/>
          <w:numId w:val="13"/>
        </w:numPr>
        <w:spacing w:line="253" w:lineRule="auto"/>
        <w:ind w:right="192"/>
        <w:rPr>
          <w:color w:val="231F20"/>
        </w:rPr>
      </w:pPr>
      <w:r>
        <w:rPr>
          <w:color w:val="231F20"/>
          <w:spacing w:val="-1"/>
        </w:rPr>
        <w:t xml:space="preserve">Improve communication and encourage partnership opportunities between SBIR grant recipients and other WTP (training) grant recipients. </w:t>
      </w:r>
    </w:p>
    <w:p w14:paraId="057AD148" w14:textId="77777777" w:rsidR="00221857" w:rsidRPr="00C17C94" w:rsidRDefault="00221857" w:rsidP="004E3402">
      <w:pPr>
        <w:pStyle w:val="Heading3"/>
      </w:pPr>
      <w:bookmarkStart w:id="21" w:name="_Toc163569525"/>
      <w:r w:rsidRPr="004944A0">
        <w:t>Continuity</w:t>
      </w:r>
      <w:r>
        <w:t>, Sustainability, and Institutional Knowledge</w:t>
      </w:r>
      <w:bookmarkEnd w:id="21"/>
      <w:r>
        <w:t xml:space="preserve"> </w:t>
      </w:r>
    </w:p>
    <w:p w14:paraId="53BB59C6" w14:textId="77777777" w:rsidR="00221857" w:rsidRDefault="00221857" w:rsidP="00221857">
      <w:r>
        <w:t xml:space="preserve">Turnover in key personnel at the institute or grant recipient level (principal investigators, program managers, and trainers), leads to gaps in institutional knowledge and experience. Therefore, the transfer of program history and institutional knowledge to future leaders is critical for the continuity and viability of the WTP. </w:t>
      </w:r>
    </w:p>
    <w:p w14:paraId="556FD79F" w14:textId="17831841" w:rsidR="00221857" w:rsidRDefault="00007EBE" w:rsidP="00221857">
      <w:r>
        <w:t xml:space="preserve">As a program, </w:t>
      </w:r>
      <w:r w:rsidR="00221857">
        <w:t xml:space="preserve">WTP is committed to succession planning to ensure that individuals who are new to the WTP network both understand and appreciate the program’s rich history. Mentorship is one method that longtime principal investigators, program managers, and trainers can use to coach and prepare the next generation of staff. Mentorship does not have to be limited to individuals within one grant recipient/organization; there is even more value added when cross-mentorship and training happens between two or more grant recipients and organizations. </w:t>
      </w:r>
    </w:p>
    <w:p w14:paraId="3EAFCEAC" w14:textId="77777777" w:rsidR="00221857" w:rsidRDefault="00221857" w:rsidP="00221857">
      <w:r>
        <w:t xml:space="preserve">WTP is also committed to documenting events and program-wide initiatives in various media formats, including videos, infographics, reports, success stories, and peer-reviewed articles. All of these are helpful resources and tools that can be passed along to the next generation of WTP leaders. Many of these resources are available on the WTP and Clearinghouse websites. </w:t>
      </w:r>
    </w:p>
    <w:p w14:paraId="79986323" w14:textId="6BF66E79" w:rsidR="00221857" w:rsidRDefault="008A0525" w:rsidP="00221857">
      <w:pPr>
        <w:rPr>
          <w:b/>
          <w:bCs/>
          <w:i/>
          <w:iCs/>
        </w:rPr>
      </w:pPr>
      <w:r>
        <w:rPr>
          <w:b/>
          <w:bCs/>
          <w:i/>
          <w:iCs/>
        </w:rPr>
        <w:t>Objectives</w:t>
      </w:r>
      <w:r w:rsidR="00221857">
        <w:rPr>
          <w:b/>
          <w:bCs/>
          <w:i/>
          <w:iCs/>
        </w:rPr>
        <w:t>:</w:t>
      </w:r>
    </w:p>
    <w:p w14:paraId="662040EE" w14:textId="77777777" w:rsidR="00221857" w:rsidRPr="00AA04E8" w:rsidRDefault="00221857" w:rsidP="0096385C">
      <w:pPr>
        <w:pStyle w:val="ListParagraph"/>
        <w:numPr>
          <w:ilvl w:val="0"/>
          <w:numId w:val="14"/>
        </w:numPr>
      </w:pPr>
      <w:r>
        <w:t xml:space="preserve">Capture and document program history to share with the next generation of leaders in the WTP network. This includes leaders at the institute, grant recipient organizations, training partner organizations, and beyond. </w:t>
      </w:r>
      <w:r w:rsidRPr="00F76302">
        <w:rPr>
          <w:spacing w:val="27"/>
        </w:rPr>
        <w:t xml:space="preserve"> </w:t>
      </w:r>
    </w:p>
    <w:p w14:paraId="7E67D72E" w14:textId="228596A9" w:rsidR="00221857" w:rsidRPr="00132FBD" w:rsidRDefault="00221857" w:rsidP="0096385C">
      <w:pPr>
        <w:pStyle w:val="ListParagraph"/>
        <w:numPr>
          <w:ilvl w:val="0"/>
          <w:numId w:val="14"/>
        </w:numPr>
      </w:pPr>
      <w:r w:rsidRPr="00132FBD">
        <w:t xml:space="preserve">Promote a culture of </w:t>
      </w:r>
      <w:r w:rsidR="0034622B" w:rsidRPr="00132FBD">
        <w:t xml:space="preserve">networking, </w:t>
      </w:r>
      <w:r w:rsidRPr="00132FBD">
        <w:t>succession planning</w:t>
      </w:r>
      <w:r w:rsidR="0034622B" w:rsidRPr="00132FBD">
        <w:t>,</w:t>
      </w:r>
      <w:r w:rsidRPr="00132FBD">
        <w:t xml:space="preserve"> and mentorship within the WTP network. </w:t>
      </w:r>
      <w:r w:rsidR="00545802" w:rsidRPr="00132FBD">
        <w:t xml:space="preserve">This is key to ensure the continual development and success of principal investigators, program coordinators, evaluators, and trainers. </w:t>
      </w:r>
    </w:p>
    <w:p w14:paraId="70B6EF0D" w14:textId="77777777" w:rsidR="00221857" w:rsidRDefault="00221857" w:rsidP="0096385C">
      <w:pPr>
        <w:pStyle w:val="ListParagraph"/>
        <w:numPr>
          <w:ilvl w:val="0"/>
          <w:numId w:val="14"/>
        </w:numPr>
      </w:pPr>
      <w:r>
        <w:t xml:space="preserve">Develop materials that can be easily adapted and used for the onboarding and orientation of new leaders in the WTP network. </w:t>
      </w:r>
    </w:p>
    <w:p w14:paraId="28E2F5B9" w14:textId="7D912D5A" w:rsidR="003E2882" w:rsidRDefault="00CF140D" w:rsidP="00CF140D">
      <w:pPr>
        <w:pStyle w:val="Heading2"/>
      </w:pPr>
      <w:bookmarkStart w:id="22" w:name="_Toc163569526"/>
      <w:r>
        <w:lastRenderedPageBreak/>
        <w:t xml:space="preserve">Theme </w:t>
      </w:r>
      <w:r w:rsidR="002111F9">
        <w:t>3</w:t>
      </w:r>
      <w:r>
        <w:t xml:space="preserve">. </w:t>
      </w:r>
      <w:r w:rsidR="003E2882">
        <w:t>Outreach and Communication</w:t>
      </w:r>
      <w:bookmarkEnd w:id="22"/>
    </w:p>
    <w:p w14:paraId="750A9ADB" w14:textId="4A193B29" w:rsidR="00CF140D" w:rsidRPr="000F501A" w:rsidRDefault="00587975" w:rsidP="000F501A">
      <w:pPr>
        <w:pStyle w:val="Heading3"/>
      </w:pPr>
      <w:bookmarkStart w:id="23" w:name="_Toc163569527"/>
      <w:r w:rsidRPr="000F501A">
        <w:t>D</w:t>
      </w:r>
      <w:r w:rsidR="00CF140D" w:rsidRPr="000F501A">
        <w:t>iversity</w:t>
      </w:r>
      <w:r w:rsidR="00C43490" w:rsidRPr="000F501A">
        <w:t>,</w:t>
      </w:r>
      <w:r w:rsidR="001625C4" w:rsidRPr="000F501A">
        <w:t xml:space="preserve"> </w:t>
      </w:r>
      <w:r w:rsidR="008F56B9" w:rsidRPr="000F501A">
        <w:t>A</w:t>
      </w:r>
      <w:r w:rsidR="00CF140D" w:rsidRPr="000F501A">
        <w:t>ccessibilit</w:t>
      </w:r>
      <w:r w:rsidRPr="000F501A">
        <w:t>y</w:t>
      </w:r>
      <w:r w:rsidR="00C43490" w:rsidRPr="000F501A">
        <w:t>, and Environmental Justice</w:t>
      </w:r>
      <w:bookmarkEnd w:id="23"/>
      <w:r w:rsidR="00A40360" w:rsidRPr="000F501A">
        <w:t xml:space="preserve"> </w:t>
      </w:r>
    </w:p>
    <w:p w14:paraId="32E3C87C" w14:textId="2513AD41" w:rsidR="00CF140D" w:rsidRDefault="00E869D1" w:rsidP="00CF140D">
      <w:r>
        <w:t xml:space="preserve">As a program, </w:t>
      </w:r>
      <w:r w:rsidR="00CF140D" w:rsidRPr="00C74806">
        <w:t>WTP include</w:t>
      </w:r>
      <w:r w:rsidR="00621BB4">
        <w:t>s</w:t>
      </w:r>
      <w:r w:rsidR="00CF140D" w:rsidRPr="00C74806">
        <w:t xml:space="preserve"> essential elements of diversity, equity, </w:t>
      </w:r>
      <w:r w:rsidR="00CF140D">
        <w:t>inclusion, and accessibility</w:t>
      </w:r>
      <w:r w:rsidR="00133181">
        <w:t xml:space="preserve"> in its processes and materials</w:t>
      </w:r>
      <w:r w:rsidR="00CF140D">
        <w:t xml:space="preserve">, </w:t>
      </w:r>
      <w:r w:rsidR="00CF140D" w:rsidRPr="00C74806">
        <w:t>and operationalize</w:t>
      </w:r>
      <w:r w:rsidR="00133181">
        <w:t>s</w:t>
      </w:r>
      <w:r w:rsidR="00CF140D" w:rsidRPr="00C74806">
        <w:t xml:space="preserve"> them in all initiatives.</w:t>
      </w:r>
      <w:r w:rsidR="00CF140D" w:rsidRPr="00A5295B">
        <w:rPr>
          <w:rStyle w:val="FootnoteReference"/>
        </w:rPr>
        <w:footnoteReference w:id="13"/>
      </w:r>
      <w:r w:rsidR="00CF140D">
        <w:t xml:space="preserve"> WTP also</w:t>
      </w:r>
      <w:r w:rsidR="00CF140D" w:rsidRPr="00BE7F3A">
        <w:t xml:space="preserve"> </w:t>
      </w:r>
      <w:r w:rsidR="00CF140D">
        <w:t>adapts</w:t>
      </w:r>
      <w:r w:rsidR="00CF140D" w:rsidRPr="00BE7F3A">
        <w:t xml:space="preserve"> its </w:t>
      </w:r>
      <w:r w:rsidR="00CF140D">
        <w:t>outreach and training approaches</w:t>
      </w:r>
      <w:r w:rsidR="00CF140D" w:rsidRPr="00BE7F3A">
        <w:t xml:space="preserve"> to ensure </w:t>
      </w:r>
      <w:r w:rsidR="00CF140D">
        <w:t xml:space="preserve">that workers, especially those from historically disenfranchised or </w:t>
      </w:r>
      <w:r w:rsidR="002040C7">
        <w:t xml:space="preserve">disproportionately impacted </w:t>
      </w:r>
      <w:r w:rsidR="00CF140D">
        <w:t xml:space="preserve">communities, have </w:t>
      </w:r>
      <w:r w:rsidR="00CF140D" w:rsidRPr="00BE7F3A">
        <w:t xml:space="preserve">access to critical </w:t>
      </w:r>
      <w:r w:rsidR="00CF140D">
        <w:t xml:space="preserve">training and educational </w:t>
      </w:r>
      <w:r w:rsidR="00CF140D" w:rsidRPr="00BE7F3A">
        <w:t>resources</w:t>
      </w:r>
      <w:r w:rsidR="00CF140D">
        <w:t xml:space="preserve">. The program considers education, access, language, and other socio-cultural factors to ensure that training and education initiatives are accessible and appropriate to meet the needs of target </w:t>
      </w:r>
      <w:r w:rsidR="00CF140D" w:rsidRPr="00683ED9">
        <w:t xml:space="preserve">populations. As such, WTP </w:t>
      </w:r>
      <w:r w:rsidR="009E4804">
        <w:t>provides</w:t>
      </w:r>
      <w:r w:rsidR="00CF140D" w:rsidRPr="00683ED9">
        <w:t xml:space="preserve"> resources</w:t>
      </w:r>
      <w:r w:rsidR="009E4804">
        <w:t xml:space="preserve"> that have simplified terms to reach </w:t>
      </w:r>
      <w:r w:rsidR="00BB4D24">
        <w:t>various</w:t>
      </w:r>
      <w:r w:rsidR="009E4804">
        <w:t xml:space="preserve"> </w:t>
      </w:r>
      <w:r w:rsidR="00CB73CD">
        <w:t xml:space="preserve">adult </w:t>
      </w:r>
      <w:r w:rsidR="009E4804">
        <w:t>reading/education levels</w:t>
      </w:r>
      <w:r w:rsidR="00CB73CD">
        <w:t xml:space="preserve"> and in multiple languages (</w:t>
      </w:r>
      <w:hyperlink r:id="rId53" w:history="1">
        <w:r w:rsidR="00CB73CD" w:rsidRPr="0025565B">
          <w:rPr>
            <w:rStyle w:val="Hyperlink"/>
          </w:rPr>
          <w:t>language justice</w:t>
        </w:r>
      </w:hyperlink>
      <w:r w:rsidR="00CB73CD">
        <w:t xml:space="preserve">). </w:t>
      </w:r>
    </w:p>
    <w:p w14:paraId="678EF983" w14:textId="67745A8F" w:rsidR="00CF140D" w:rsidRDefault="00CF140D" w:rsidP="00CF140D">
      <w:r>
        <w:t xml:space="preserve">WTP </w:t>
      </w:r>
      <w:r w:rsidR="00AA5AC9">
        <w:t xml:space="preserve">staff </w:t>
      </w:r>
      <w:r>
        <w:t xml:space="preserve">encourage </w:t>
      </w:r>
      <w:r w:rsidR="00990AE1">
        <w:t xml:space="preserve">that </w:t>
      </w:r>
      <w:r w:rsidR="00D87E29">
        <w:t xml:space="preserve">the development of </w:t>
      </w:r>
      <w:r>
        <w:t xml:space="preserve"> training curricula and resources align with </w:t>
      </w:r>
      <w:r w:rsidRPr="00BE7F3A">
        <w:t xml:space="preserve">the </w:t>
      </w:r>
      <w:hyperlink r:id="rId54" w:history="1">
        <w:r w:rsidRPr="003B140A">
          <w:rPr>
            <w:rStyle w:val="Hyperlink"/>
          </w:rPr>
          <w:t>Centers for Disease Control and Prevention (CDC) Health Equity Guiding Principles for Inclusive Communication</w:t>
        </w:r>
      </w:hyperlink>
      <w:r>
        <w:t>. WTP also follows CDC</w:t>
      </w:r>
      <w:r w:rsidR="00D87E29">
        <w:t>’s</w:t>
      </w:r>
      <w:r>
        <w:t xml:space="preserve"> principles of health equity and literacy, which are key priorities when </w:t>
      </w:r>
      <w:r w:rsidRPr="00254477">
        <w:t xml:space="preserve">addressing </w:t>
      </w:r>
      <w:hyperlink r:id="rId55" w:history="1">
        <w:r w:rsidRPr="00254477">
          <w:rPr>
            <w:rStyle w:val="Hyperlink"/>
          </w:rPr>
          <w:t>social determinants of health</w:t>
        </w:r>
      </w:hyperlink>
      <w:r>
        <w:t>.</w:t>
      </w:r>
    </w:p>
    <w:p w14:paraId="730706D4" w14:textId="51713E5E" w:rsidR="00CF140D" w:rsidRDefault="00CF140D" w:rsidP="00CF140D">
      <w:r>
        <w:t xml:space="preserve">As part of its commitment to equity, WTP also focuses on reaching </w:t>
      </w:r>
      <w:r w:rsidR="00B76543">
        <w:t xml:space="preserve">workers and </w:t>
      </w:r>
      <w:r>
        <w:t xml:space="preserve">communities that face environmental justice issues. Many low-income and </w:t>
      </w:r>
      <w:r w:rsidR="00113B82">
        <w:t xml:space="preserve">disproportionately impacted </w:t>
      </w:r>
      <w:r>
        <w:t xml:space="preserve">communities face hazardous environmental conditions; therefore, they face disproportionate health burdens in the places they live and work. </w:t>
      </w:r>
      <w:r w:rsidRPr="00D402DB">
        <w:t xml:space="preserve">The federal government is aiming to address many of these issues through </w:t>
      </w:r>
      <w:r w:rsidR="00815DE8">
        <w:t xml:space="preserve">several </w:t>
      </w:r>
      <w:r w:rsidRPr="00D402DB">
        <w:t>Executive Orders</w:t>
      </w:r>
      <w:r w:rsidR="00815DE8">
        <w:t xml:space="preserve">, including </w:t>
      </w:r>
      <w:hyperlink r:id="rId56" w:history="1">
        <w:r w:rsidR="00815DE8" w:rsidRPr="004E0584">
          <w:rPr>
            <w:rStyle w:val="Hyperlink"/>
          </w:rPr>
          <w:t xml:space="preserve">Advancing Racial Equity </w:t>
        </w:r>
        <w:r w:rsidR="00666BFD" w:rsidRPr="004E0584">
          <w:rPr>
            <w:rStyle w:val="Hyperlink"/>
          </w:rPr>
          <w:t>and Support for Underserved Communities through the Federal Government</w:t>
        </w:r>
      </w:hyperlink>
      <w:r w:rsidRPr="00D402DB">
        <w:t xml:space="preserve"> </w:t>
      </w:r>
      <w:r w:rsidR="00666BFD">
        <w:t xml:space="preserve">(EO </w:t>
      </w:r>
      <w:r w:rsidRPr="00D402DB">
        <w:t>13985</w:t>
      </w:r>
      <w:r w:rsidR="00666BFD">
        <w:t>)</w:t>
      </w:r>
      <w:r w:rsidRPr="00D402DB">
        <w:t>,</w:t>
      </w:r>
      <w:r w:rsidR="00666BFD">
        <w:t xml:space="preserve"> </w:t>
      </w:r>
      <w:hyperlink r:id="rId57" w:history="1">
        <w:r w:rsidR="003A5290" w:rsidRPr="003A5290">
          <w:rPr>
            <w:rStyle w:val="Hyperlink"/>
          </w:rPr>
          <w:t>Tackling the Climate Crisis at Home and Abroad</w:t>
        </w:r>
      </w:hyperlink>
      <w:r w:rsidR="003A5290">
        <w:t xml:space="preserve"> (EO </w:t>
      </w:r>
      <w:r w:rsidRPr="00D402DB">
        <w:t>14008</w:t>
      </w:r>
      <w:r w:rsidR="003A5290">
        <w:t>)</w:t>
      </w:r>
      <w:r w:rsidRPr="00D402DB">
        <w:t xml:space="preserve">, </w:t>
      </w:r>
      <w:hyperlink r:id="rId58" w:history="1">
        <w:r w:rsidR="00B23AA0" w:rsidRPr="00B23AA0">
          <w:rPr>
            <w:rStyle w:val="Hyperlink"/>
          </w:rPr>
          <w:t>Revitalizing Our Nation’s Commitment to Environmental Justice for All</w:t>
        </w:r>
      </w:hyperlink>
      <w:r w:rsidR="00B23AA0">
        <w:t xml:space="preserve"> (EO 14096), </w:t>
      </w:r>
      <w:r w:rsidRPr="00D402DB">
        <w:t>and others.</w:t>
      </w:r>
      <w:r>
        <w:t xml:space="preserve">  </w:t>
      </w:r>
    </w:p>
    <w:p w14:paraId="6F9DF6F6" w14:textId="70D58599" w:rsidR="00CF140D" w:rsidRPr="002B5363" w:rsidRDefault="00EC0AC7" w:rsidP="00CF140D">
      <w:pPr>
        <w:rPr>
          <w:b/>
          <w:bCs/>
          <w:i/>
          <w:iCs/>
        </w:rPr>
      </w:pPr>
      <w:r>
        <w:rPr>
          <w:b/>
          <w:bCs/>
          <w:i/>
          <w:iCs/>
        </w:rPr>
        <w:t>Objectives</w:t>
      </w:r>
      <w:r w:rsidR="00D877F4">
        <w:rPr>
          <w:b/>
          <w:bCs/>
          <w:i/>
          <w:iCs/>
        </w:rPr>
        <w:t>:</w:t>
      </w:r>
      <w:r w:rsidR="00CF140D" w:rsidRPr="002B5363">
        <w:rPr>
          <w:b/>
          <w:bCs/>
          <w:i/>
          <w:iCs/>
        </w:rPr>
        <w:t xml:space="preserve"> </w:t>
      </w:r>
    </w:p>
    <w:p w14:paraId="4F34A8DB" w14:textId="3011F472" w:rsidR="009C1C10" w:rsidRPr="005C4EF1" w:rsidRDefault="00CF140D" w:rsidP="0096385C">
      <w:pPr>
        <w:pStyle w:val="ListParagraph"/>
        <w:numPr>
          <w:ilvl w:val="0"/>
          <w:numId w:val="12"/>
        </w:numPr>
      </w:pPr>
      <w:r w:rsidRPr="005C4EF1">
        <w:t xml:space="preserve">Encourage diversity, equity, inclusion, and accessibility across all training programs and curricula. </w:t>
      </w:r>
      <w:r w:rsidRPr="005C4EF1">
        <w:rPr>
          <w:rFonts w:eastAsia="Georgia" w:cstheme="minorHAnsi"/>
        </w:rPr>
        <w:t xml:space="preserve">WTP actively supports a worker’s right to know and strives to achieve cultural and equitable competencies that align with the needs of workers and communities. </w:t>
      </w:r>
    </w:p>
    <w:p w14:paraId="6DA21C94" w14:textId="06662CB2" w:rsidR="009843AD" w:rsidRPr="005C4EF1" w:rsidRDefault="009165A5" w:rsidP="0096385C">
      <w:pPr>
        <w:pStyle w:val="ListParagraph"/>
        <w:numPr>
          <w:ilvl w:val="0"/>
          <w:numId w:val="12"/>
        </w:numPr>
      </w:pPr>
      <w:r>
        <w:rPr>
          <w:rFonts w:eastAsia="Georgia" w:cstheme="minorHAnsi"/>
        </w:rPr>
        <w:t>Train</w:t>
      </w:r>
      <w:r w:rsidR="00184950" w:rsidRPr="005C4EF1">
        <w:rPr>
          <w:rFonts w:eastAsia="Georgia" w:cstheme="minorHAnsi"/>
        </w:rPr>
        <w:t xml:space="preserve"> </w:t>
      </w:r>
      <w:r w:rsidR="00AA0492">
        <w:rPr>
          <w:rFonts w:eastAsia="Georgia" w:cstheme="minorHAnsi"/>
        </w:rPr>
        <w:t xml:space="preserve">workers and </w:t>
      </w:r>
      <w:r w:rsidR="00184950" w:rsidRPr="005C4EF1">
        <w:rPr>
          <w:rFonts w:eastAsia="Georgia" w:cstheme="minorHAnsi"/>
        </w:rPr>
        <w:t xml:space="preserve">communities that </w:t>
      </w:r>
      <w:r w:rsidR="00535C58" w:rsidRPr="005C4EF1">
        <w:rPr>
          <w:rFonts w:eastAsia="Georgia" w:cstheme="minorHAnsi"/>
        </w:rPr>
        <w:t xml:space="preserve">face </w:t>
      </w:r>
      <w:r>
        <w:rPr>
          <w:rFonts w:eastAsia="Georgia" w:cstheme="minorHAnsi"/>
        </w:rPr>
        <w:t xml:space="preserve">occupational and environmental health disparities. </w:t>
      </w:r>
    </w:p>
    <w:p w14:paraId="53BF3918" w14:textId="77777777" w:rsidR="0079483D" w:rsidRPr="006C7B69" w:rsidRDefault="0079483D" w:rsidP="006C7B69">
      <w:pPr>
        <w:pStyle w:val="Heading3"/>
        <w:rPr>
          <w:rStyle w:val="Heading2Char"/>
          <w:color w:val="1F3763" w:themeColor="accent1" w:themeShade="7F"/>
          <w:sz w:val="24"/>
          <w:szCs w:val="24"/>
        </w:rPr>
      </w:pPr>
      <w:bookmarkStart w:id="24" w:name="_Toc163569528"/>
      <w:r w:rsidRPr="006C7B69">
        <w:rPr>
          <w:rStyle w:val="Heading2Char"/>
          <w:color w:val="1F3763" w:themeColor="accent1" w:themeShade="7F"/>
          <w:sz w:val="24"/>
          <w:szCs w:val="24"/>
        </w:rPr>
        <w:t>Partnerships</w:t>
      </w:r>
      <w:bookmarkEnd w:id="24"/>
    </w:p>
    <w:p w14:paraId="69FE3DBC" w14:textId="2784C42C" w:rsidR="0079483D" w:rsidRDefault="0079483D" w:rsidP="0079483D">
      <w:r>
        <w:t xml:space="preserve">WTP promotes collaboration with </w:t>
      </w:r>
      <w:r w:rsidR="00233FF9">
        <w:t xml:space="preserve">unions, </w:t>
      </w:r>
      <w:r>
        <w:t xml:space="preserve">community-based organizations, volunteer organizations, contractors, local and state agencies, and other federal agencies to meet its vision, mission, and </w:t>
      </w:r>
      <w:r w:rsidR="0058405E">
        <w:t>goals</w:t>
      </w:r>
      <w:r>
        <w:t xml:space="preserve">. </w:t>
      </w:r>
      <w:r w:rsidR="00387384">
        <w:t>L</w:t>
      </w:r>
      <w:r>
        <w:t xml:space="preserve">ongstanding partnerships enable WTP to flourish and expand the capacity of training and education efforts, which help ensure the program’s sustainability. </w:t>
      </w:r>
    </w:p>
    <w:p w14:paraId="59934457" w14:textId="00F84339" w:rsidR="0079483D" w:rsidRDefault="00000000" w:rsidP="0079483D">
      <w:pPr>
        <w:pStyle w:val="BodyText"/>
        <w:spacing w:before="105"/>
        <w:rPr>
          <w:color w:val="231F20"/>
          <w:spacing w:val="-1"/>
        </w:rPr>
      </w:pPr>
      <w:hyperlink r:id="rId59" w:history="1">
        <w:r w:rsidR="0079483D" w:rsidRPr="00AF6264">
          <w:rPr>
            <w:rStyle w:val="Hyperlink"/>
          </w:rPr>
          <w:t>Partnerships</w:t>
        </w:r>
      </w:hyperlink>
      <w:r w:rsidR="0079483D">
        <w:rPr>
          <w:color w:val="231F20"/>
        </w:rPr>
        <w:t xml:space="preserve"> – whether at the federal, state, or local level – are critical for the reach and expansion of WTP’s network. When done effectively, partnerships are mutually beneficial, and they </w:t>
      </w:r>
      <w:r w:rsidR="0079483D">
        <w:rPr>
          <w:color w:val="231F20"/>
          <w:spacing w:val="-1"/>
        </w:rPr>
        <w:t>produce positive outcomes</w:t>
      </w:r>
      <w:r w:rsidR="0079483D">
        <w:rPr>
          <w:color w:val="231F20"/>
          <w:spacing w:val="-2"/>
        </w:rPr>
        <w:t xml:space="preserve"> </w:t>
      </w:r>
      <w:r w:rsidR="0079483D" w:rsidRPr="021AA5EF">
        <w:rPr>
          <w:color w:val="231F20"/>
        </w:rPr>
        <w:t xml:space="preserve">for </w:t>
      </w:r>
      <w:r w:rsidR="0079483D">
        <w:rPr>
          <w:color w:val="231F20"/>
        </w:rPr>
        <w:t>grant recipients</w:t>
      </w:r>
      <w:r w:rsidR="0079483D" w:rsidRPr="021AA5EF">
        <w:rPr>
          <w:color w:val="231F20"/>
        </w:rPr>
        <w:t xml:space="preserve">, </w:t>
      </w:r>
      <w:r w:rsidR="0079483D">
        <w:rPr>
          <w:color w:val="231F20"/>
        </w:rPr>
        <w:t>trainees,</w:t>
      </w:r>
      <w:r w:rsidR="0079483D">
        <w:rPr>
          <w:color w:val="231F20"/>
          <w:spacing w:val="-2"/>
        </w:rPr>
        <w:t xml:space="preserve"> and their communities</w:t>
      </w:r>
      <w:r w:rsidR="0079483D">
        <w:rPr>
          <w:color w:val="231F20"/>
          <w:spacing w:val="-1"/>
        </w:rPr>
        <w:t xml:space="preserve">. </w:t>
      </w:r>
    </w:p>
    <w:p w14:paraId="01B19ECB" w14:textId="2B66A5E6" w:rsidR="0079483D" w:rsidRDefault="0079483D" w:rsidP="0079483D">
      <w:r>
        <w:t xml:space="preserve">WTP collaborates with several DOE entities, including the National Training Center, as well as communities surrounding cleanup sites. Recently, WTP partnered with </w:t>
      </w:r>
      <w:r w:rsidR="005909D2">
        <w:t xml:space="preserve">CDC’s </w:t>
      </w:r>
      <w:r>
        <w:t xml:space="preserve">National Institute for Occupational Safety and Health (NIOSH) to promote recovery friendly workplace initiatives. </w:t>
      </w:r>
      <w:r w:rsidRPr="007D2A96">
        <w:t xml:space="preserve">The </w:t>
      </w:r>
      <w:hyperlink r:id="rId60" w:history="1">
        <w:r w:rsidRPr="00984AC0">
          <w:rPr>
            <w:rStyle w:val="Hyperlink"/>
          </w:rPr>
          <w:t>Recovery Friendly Workplace Landscape Analysis report</w:t>
        </w:r>
      </w:hyperlink>
      <w:r>
        <w:t xml:space="preserve"> (2023) </w:t>
      </w:r>
      <w:r w:rsidRPr="007D2A96">
        <w:t>documents the results of a nationwide analysis of organizations in 31 states that are working to prevent substance use disorder and support recovery in employment.</w:t>
      </w:r>
    </w:p>
    <w:p w14:paraId="1625756A" w14:textId="371287B1" w:rsidR="0079483D" w:rsidRDefault="00EC0AC7" w:rsidP="0079483D">
      <w:pPr>
        <w:rPr>
          <w:b/>
          <w:bCs/>
          <w:i/>
          <w:iCs/>
        </w:rPr>
      </w:pPr>
      <w:r>
        <w:rPr>
          <w:b/>
          <w:bCs/>
          <w:i/>
          <w:iCs/>
        </w:rPr>
        <w:t>Objectives</w:t>
      </w:r>
      <w:r w:rsidR="0079483D">
        <w:rPr>
          <w:b/>
          <w:bCs/>
          <w:i/>
          <w:iCs/>
        </w:rPr>
        <w:t>:</w:t>
      </w:r>
      <w:r w:rsidR="0079483D" w:rsidRPr="00737F79">
        <w:rPr>
          <w:b/>
          <w:bCs/>
          <w:i/>
          <w:iCs/>
        </w:rPr>
        <w:t xml:space="preserve">  </w:t>
      </w:r>
    </w:p>
    <w:p w14:paraId="361628AB" w14:textId="77777777" w:rsidR="0079483D" w:rsidRPr="00691901" w:rsidRDefault="0079483D" w:rsidP="0096385C">
      <w:pPr>
        <w:pStyle w:val="ListParagraph"/>
        <w:numPr>
          <w:ilvl w:val="0"/>
          <w:numId w:val="15"/>
        </w:numPr>
        <w:rPr>
          <w:b/>
          <w:bCs/>
          <w:i/>
          <w:iCs/>
        </w:rPr>
      </w:pPr>
      <w:r>
        <w:t xml:space="preserve">Seek and encourage collaborations with organizations that share the common goal of protecting workers and their communities. </w:t>
      </w:r>
    </w:p>
    <w:p w14:paraId="09A35FB7" w14:textId="3D1297DF" w:rsidR="00AC4035" w:rsidRPr="00132FBD" w:rsidRDefault="00AC4035" w:rsidP="0096385C">
      <w:pPr>
        <w:pStyle w:val="ListParagraph"/>
        <w:numPr>
          <w:ilvl w:val="0"/>
          <w:numId w:val="15"/>
        </w:numPr>
        <w:rPr>
          <w:b/>
          <w:bCs/>
          <w:i/>
          <w:iCs/>
        </w:rPr>
      </w:pPr>
      <w:r w:rsidRPr="00132FBD">
        <w:t>Seek and encourage collaborations with organizations and experts who play a role in</w:t>
      </w:r>
      <w:r w:rsidR="0027455D" w:rsidRPr="00132FBD">
        <w:t xml:space="preserve"> </w:t>
      </w:r>
      <w:r w:rsidR="00F601C1" w:rsidRPr="00132FBD">
        <w:t>protecting</w:t>
      </w:r>
      <w:r w:rsidRPr="00132FBD">
        <w:t xml:space="preserve"> workers</w:t>
      </w:r>
      <w:r w:rsidR="0027455D" w:rsidRPr="00132FBD">
        <w:t xml:space="preserve"> affected by workplace stress and trauma, both physical and mental.</w:t>
      </w:r>
    </w:p>
    <w:p w14:paraId="0B230BB4" w14:textId="659A634D" w:rsidR="0079483D" w:rsidRPr="00E650CE" w:rsidRDefault="0079483D" w:rsidP="0096385C">
      <w:pPr>
        <w:pStyle w:val="ListParagraph"/>
        <w:numPr>
          <w:ilvl w:val="0"/>
          <w:numId w:val="15"/>
        </w:numPr>
        <w:rPr>
          <w:b/>
          <w:bCs/>
          <w:i/>
          <w:iCs/>
        </w:rPr>
      </w:pPr>
      <w:r>
        <w:t>Pursue partnerships with organizations and agencies that represent historically under</w:t>
      </w:r>
      <w:r w:rsidR="006A0E15">
        <w:t xml:space="preserve">-resourced </w:t>
      </w:r>
      <w:r>
        <w:t xml:space="preserve">and Tribal communities. </w:t>
      </w:r>
    </w:p>
    <w:p w14:paraId="5A84BB3A" w14:textId="77777777" w:rsidR="0079483D" w:rsidRDefault="0079483D" w:rsidP="0096385C">
      <w:pPr>
        <w:pStyle w:val="ListParagraph"/>
        <w:numPr>
          <w:ilvl w:val="0"/>
          <w:numId w:val="2"/>
        </w:numPr>
      </w:pPr>
      <w:r>
        <w:t xml:space="preserve">Foster opportunities for collaboration among WTP grant recipients, including those organizations with SBIR grants. </w:t>
      </w:r>
    </w:p>
    <w:p w14:paraId="310F7ACF" w14:textId="77777777" w:rsidR="0079483D" w:rsidRDefault="0079483D" w:rsidP="0096385C">
      <w:pPr>
        <w:pStyle w:val="ListParagraph"/>
        <w:numPr>
          <w:ilvl w:val="0"/>
          <w:numId w:val="2"/>
        </w:numPr>
      </w:pPr>
      <w:r>
        <w:t xml:space="preserve">Be strategic about partnerships for technical meetings, Trainers’ Exchanges, webinars, and other events. </w:t>
      </w:r>
    </w:p>
    <w:p w14:paraId="1639DFFB" w14:textId="7C06FAC7" w:rsidR="006C7B69" w:rsidRDefault="006C7B69" w:rsidP="006C7B69">
      <w:pPr>
        <w:pStyle w:val="Heading3"/>
      </w:pPr>
      <w:bookmarkStart w:id="25" w:name="_Toc163569529"/>
      <w:r>
        <w:t>Evaluate, Measure, and Share Success</w:t>
      </w:r>
      <w:bookmarkEnd w:id="25"/>
    </w:p>
    <w:p w14:paraId="6895C2A1" w14:textId="65F784B1" w:rsidR="00285683" w:rsidRDefault="00285683" w:rsidP="00285683">
      <w:r>
        <w:t>Evaluation is an essential component of WTP</w:t>
      </w:r>
      <w:r w:rsidR="006613F7">
        <w:t xml:space="preserve"> and </w:t>
      </w:r>
      <w:r w:rsidR="00D76956">
        <w:t>is necessary</w:t>
      </w:r>
      <w:r>
        <w:t xml:space="preserve"> to assess the effectiveness of a training program. </w:t>
      </w:r>
      <w:r w:rsidR="007C3393" w:rsidRPr="00132FBD">
        <w:t xml:space="preserve">WTP’s rich history of program evaluation </w:t>
      </w:r>
      <w:r w:rsidR="00B65AB0" w:rsidRPr="00132FBD">
        <w:t xml:space="preserve">and </w:t>
      </w:r>
      <w:r w:rsidR="002650FA" w:rsidRPr="00132FBD">
        <w:t>related</w:t>
      </w:r>
      <w:r w:rsidR="00B65AB0" w:rsidRPr="00132FBD">
        <w:t xml:space="preserve"> goals are </w:t>
      </w:r>
      <w:r w:rsidR="00302846" w:rsidRPr="00132FBD">
        <w:t xml:space="preserve">documented in </w:t>
      </w:r>
      <w:r w:rsidR="007C3393" w:rsidRPr="00132FBD">
        <w:t>the</w:t>
      </w:r>
      <w:r w:rsidR="00302846" w:rsidRPr="00132FBD">
        <w:t xml:space="preserve"> </w:t>
      </w:r>
      <w:r w:rsidR="001A08D8" w:rsidRPr="00132FBD">
        <w:t xml:space="preserve">report, </w:t>
      </w:r>
      <w:hyperlink r:id="rId61" w:history="1">
        <w:r w:rsidR="001A08D8" w:rsidRPr="00132FBD">
          <w:rPr>
            <w:rStyle w:val="Hyperlink"/>
          </w:rPr>
          <w:t>History of Evaluation and Future Directions for the NIEHS Worker Training Program</w:t>
        </w:r>
      </w:hyperlink>
      <w:r w:rsidR="007C3393" w:rsidRPr="00132FBD">
        <w:t xml:space="preserve">. </w:t>
      </w:r>
      <w:r w:rsidR="002650FA" w:rsidRPr="00132FBD">
        <w:t xml:space="preserve">The report </w:t>
      </w:r>
      <w:r w:rsidR="00BE0D63" w:rsidRPr="00132FBD">
        <w:t xml:space="preserve">summarizes the numerous workshops that WTP has hosted on the topic of </w:t>
      </w:r>
      <w:proofErr w:type="gramStart"/>
      <w:r w:rsidR="00BE0D63" w:rsidRPr="00132FBD">
        <w:t>evaluation</w:t>
      </w:r>
      <w:r w:rsidR="00F363D1" w:rsidRPr="00132FBD">
        <w:t>,</w:t>
      </w:r>
      <w:r w:rsidR="00BE0D63" w:rsidRPr="00132FBD">
        <w:t xml:space="preserve"> </w:t>
      </w:r>
      <w:r w:rsidR="007C4FA6" w:rsidRPr="00132FBD">
        <w:t>and</w:t>
      </w:r>
      <w:proofErr w:type="gramEnd"/>
      <w:r w:rsidR="007C4FA6" w:rsidRPr="00132FBD">
        <w:t xml:space="preserve"> shares</w:t>
      </w:r>
      <w:r w:rsidR="00BE0D63" w:rsidRPr="00132FBD">
        <w:t xml:space="preserve"> </w:t>
      </w:r>
      <w:r w:rsidR="00E71D26" w:rsidRPr="00132FBD">
        <w:t>various best practices and recommendations for grant recipients to consider when evaluating their programs.</w:t>
      </w:r>
      <w:r w:rsidR="00E71D26">
        <w:t xml:space="preserve">  </w:t>
      </w:r>
    </w:p>
    <w:p w14:paraId="52217517" w14:textId="55FDE682" w:rsidR="00285683" w:rsidRPr="00285683" w:rsidRDefault="00285683" w:rsidP="00285683">
      <w:r>
        <w:t xml:space="preserve">As the WTP network continues to grow and expand its reach, program staff and grant recipients must </w:t>
      </w:r>
      <w:r w:rsidR="00963D36">
        <w:t>prioritize evaluation</w:t>
      </w:r>
      <w:r>
        <w:t xml:space="preserve">. Program staff </w:t>
      </w:r>
      <w:r w:rsidR="00D55BE5">
        <w:t xml:space="preserve">are working </w:t>
      </w:r>
      <w:r>
        <w:t>with NIEHS leadership and other</w:t>
      </w:r>
      <w:r w:rsidR="00D436FA">
        <w:t xml:space="preserve"> representatives</w:t>
      </w:r>
      <w:r>
        <w:t xml:space="preserve"> in </w:t>
      </w:r>
      <w:r w:rsidR="00B719AC">
        <w:t xml:space="preserve">unions and </w:t>
      </w:r>
      <w:r>
        <w:t>academia to evaluate the overall impacts</w:t>
      </w:r>
      <w:r w:rsidR="00307EE1">
        <w:t xml:space="preserve"> and effectiveness</w:t>
      </w:r>
      <w:r>
        <w:t xml:space="preserve"> of WTP training program areas. Many grant recipient organizations work with third-party evaluators/teams who bring an unbiased perspective when assessing the impact of training programs. </w:t>
      </w:r>
    </w:p>
    <w:p w14:paraId="6C6A55D3" w14:textId="10262E9A" w:rsidR="00303962" w:rsidRDefault="00B60921" w:rsidP="00051477">
      <w:pPr>
        <w:pStyle w:val="NoSpacing"/>
        <w:rPr>
          <w:spacing w:val="-1"/>
        </w:rPr>
      </w:pPr>
      <w:r>
        <w:rPr>
          <w:spacing w:val="-1"/>
        </w:rPr>
        <w:t xml:space="preserve">WTP is </w:t>
      </w:r>
      <w:r w:rsidR="00D76956">
        <w:rPr>
          <w:spacing w:val="-1"/>
        </w:rPr>
        <w:t xml:space="preserve">also </w:t>
      </w:r>
      <w:r>
        <w:rPr>
          <w:spacing w:val="-1"/>
        </w:rPr>
        <w:t xml:space="preserve">dedicated to </w:t>
      </w:r>
      <w:r w:rsidR="00D76956">
        <w:rPr>
          <w:spacing w:val="-1"/>
        </w:rPr>
        <w:t>sharing its success</w:t>
      </w:r>
      <w:r w:rsidR="00EB1822">
        <w:rPr>
          <w:spacing w:val="-1"/>
        </w:rPr>
        <w:t xml:space="preserve">es, and </w:t>
      </w:r>
      <w:r w:rsidR="00915003">
        <w:rPr>
          <w:spacing w:val="-1"/>
        </w:rPr>
        <w:t>educating</w:t>
      </w:r>
      <w:r w:rsidR="002077FB">
        <w:rPr>
          <w:spacing w:val="-1"/>
        </w:rPr>
        <w:t xml:space="preserve"> federal </w:t>
      </w:r>
      <w:r w:rsidR="00D74CD6">
        <w:rPr>
          <w:spacing w:val="-1"/>
        </w:rPr>
        <w:t>agencies</w:t>
      </w:r>
      <w:r w:rsidR="00CB1ECC">
        <w:rPr>
          <w:spacing w:val="-1"/>
        </w:rPr>
        <w:t xml:space="preserve">, academia, </w:t>
      </w:r>
      <w:r w:rsidR="00E316A6">
        <w:rPr>
          <w:spacing w:val="-1"/>
        </w:rPr>
        <w:t>nonprofit organizations, a</w:t>
      </w:r>
      <w:r w:rsidR="00D74CD6">
        <w:rPr>
          <w:spacing w:val="-1"/>
        </w:rPr>
        <w:t xml:space="preserve">nd the public </w:t>
      </w:r>
      <w:r w:rsidR="00915003">
        <w:rPr>
          <w:spacing w:val="-1"/>
        </w:rPr>
        <w:t xml:space="preserve">about its national training efforts. </w:t>
      </w:r>
    </w:p>
    <w:p w14:paraId="250F0691" w14:textId="77777777" w:rsidR="00303962" w:rsidRDefault="00303962" w:rsidP="00051477">
      <w:pPr>
        <w:pStyle w:val="NoSpacing"/>
        <w:rPr>
          <w:spacing w:val="-1"/>
        </w:rPr>
      </w:pPr>
    </w:p>
    <w:p w14:paraId="0A0E3296" w14:textId="34DA356F" w:rsidR="001F47E2" w:rsidRDefault="00303962" w:rsidP="00051477">
      <w:pPr>
        <w:pStyle w:val="NoSpacing"/>
        <w:rPr>
          <w:spacing w:val="-1"/>
        </w:rPr>
      </w:pPr>
      <w:r>
        <w:rPr>
          <w:spacing w:val="-1"/>
        </w:rPr>
        <w:t>P</w:t>
      </w:r>
      <w:r w:rsidR="00915003">
        <w:rPr>
          <w:spacing w:val="-1"/>
        </w:rPr>
        <w:t>rogram staff</w:t>
      </w:r>
      <w:r w:rsidR="007857D0">
        <w:rPr>
          <w:spacing w:val="-1"/>
        </w:rPr>
        <w:t xml:space="preserve"> and grant recipients </w:t>
      </w:r>
      <w:r w:rsidR="001F47E2">
        <w:rPr>
          <w:spacing w:val="-1"/>
        </w:rPr>
        <w:t>are actively i</w:t>
      </w:r>
      <w:r w:rsidR="00411A52">
        <w:rPr>
          <w:spacing w:val="-1"/>
        </w:rPr>
        <w:t xml:space="preserve">nvolved in </w:t>
      </w:r>
      <w:r w:rsidR="0004250B">
        <w:rPr>
          <w:spacing w:val="-1"/>
        </w:rPr>
        <w:t xml:space="preserve">national </w:t>
      </w:r>
      <w:r w:rsidR="00411A52">
        <w:rPr>
          <w:spacing w:val="-1"/>
        </w:rPr>
        <w:t>conferences</w:t>
      </w:r>
      <w:r w:rsidR="001F47E2">
        <w:rPr>
          <w:spacing w:val="-1"/>
        </w:rPr>
        <w:t xml:space="preserve">, inter-agency working groups, </w:t>
      </w:r>
      <w:r w:rsidR="00411A52">
        <w:rPr>
          <w:spacing w:val="-1"/>
        </w:rPr>
        <w:t>and professional organizations</w:t>
      </w:r>
      <w:r w:rsidR="00CF5C83">
        <w:rPr>
          <w:spacing w:val="-1"/>
        </w:rPr>
        <w:t xml:space="preserve">. These platforms create opportunities </w:t>
      </w:r>
      <w:r w:rsidR="0004250B">
        <w:rPr>
          <w:spacing w:val="-1"/>
        </w:rPr>
        <w:t xml:space="preserve">to </w:t>
      </w:r>
      <w:r w:rsidR="00642FDC">
        <w:rPr>
          <w:spacing w:val="-1"/>
        </w:rPr>
        <w:t>raise awareness</w:t>
      </w:r>
      <w:r w:rsidR="00A20970">
        <w:rPr>
          <w:spacing w:val="-1"/>
        </w:rPr>
        <w:t xml:space="preserve"> about WTP</w:t>
      </w:r>
      <w:r w:rsidR="00642FDC">
        <w:rPr>
          <w:spacing w:val="-1"/>
        </w:rPr>
        <w:t xml:space="preserve">’s long history and success in health and safety training. </w:t>
      </w:r>
    </w:p>
    <w:p w14:paraId="09B10CB0" w14:textId="77777777" w:rsidR="001F47E2" w:rsidRDefault="001F47E2" w:rsidP="00051477">
      <w:pPr>
        <w:pStyle w:val="NoSpacing"/>
        <w:rPr>
          <w:spacing w:val="-1"/>
        </w:rPr>
      </w:pPr>
    </w:p>
    <w:p w14:paraId="6093D177" w14:textId="48F91F63" w:rsidR="00B41BFA" w:rsidRDefault="009132C8" w:rsidP="00051477">
      <w:pPr>
        <w:pStyle w:val="NoSpacing"/>
        <w:rPr>
          <w:spacing w:val="-1"/>
        </w:rPr>
      </w:pPr>
      <w:r>
        <w:rPr>
          <w:spacing w:val="-1"/>
        </w:rPr>
        <w:t>P</w:t>
      </w:r>
      <w:r w:rsidR="00E8685C">
        <w:rPr>
          <w:spacing w:val="-1"/>
        </w:rPr>
        <w:t xml:space="preserve">rogram staff are responsible for sharing WTP </w:t>
      </w:r>
      <w:r w:rsidR="007B52DC">
        <w:rPr>
          <w:spacing w:val="-1"/>
        </w:rPr>
        <w:t>updates</w:t>
      </w:r>
      <w:r w:rsidR="00E8685C">
        <w:rPr>
          <w:spacing w:val="-1"/>
        </w:rPr>
        <w:t xml:space="preserve"> with </w:t>
      </w:r>
      <w:r>
        <w:rPr>
          <w:spacing w:val="-1"/>
        </w:rPr>
        <w:t xml:space="preserve">NIH and NIEHS </w:t>
      </w:r>
      <w:proofErr w:type="gramStart"/>
      <w:r>
        <w:rPr>
          <w:spacing w:val="-1"/>
        </w:rPr>
        <w:t>leadership, and</w:t>
      </w:r>
      <w:proofErr w:type="gramEnd"/>
      <w:r>
        <w:rPr>
          <w:spacing w:val="-1"/>
        </w:rPr>
        <w:t xml:space="preserve"> reporting </w:t>
      </w:r>
      <w:r w:rsidR="007B52DC">
        <w:rPr>
          <w:spacing w:val="-1"/>
        </w:rPr>
        <w:t xml:space="preserve">data </w:t>
      </w:r>
      <w:r w:rsidR="005449A3">
        <w:rPr>
          <w:spacing w:val="-1"/>
        </w:rPr>
        <w:t xml:space="preserve">for Congressional briefings and justifications. Grant recipients </w:t>
      </w:r>
      <w:r w:rsidR="007464EE">
        <w:rPr>
          <w:spacing w:val="-1"/>
        </w:rPr>
        <w:t>are responsible for sharing their annual progress reports</w:t>
      </w:r>
      <w:r w:rsidR="00472D4E">
        <w:rPr>
          <w:spacing w:val="-1"/>
        </w:rPr>
        <w:t>, which include training metrics (</w:t>
      </w:r>
      <w:r w:rsidR="00050E3E">
        <w:rPr>
          <w:spacing w:val="-1"/>
        </w:rPr>
        <w:t>e.g., number of workers trained</w:t>
      </w:r>
      <w:r w:rsidR="00472D4E">
        <w:rPr>
          <w:spacing w:val="-1"/>
        </w:rPr>
        <w:t xml:space="preserve">, </w:t>
      </w:r>
      <w:r w:rsidR="00100741">
        <w:rPr>
          <w:spacing w:val="-1"/>
        </w:rPr>
        <w:t xml:space="preserve">courses delivered, etc.) and success stories from </w:t>
      </w:r>
      <w:r w:rsidR="00CB4F86">
        <w:rPr>
          <w:spacing w:val="-1"/>
        </w:rPr>
        <w:t>their programs</w:t>
      </w:r>
      <w:r w:rsidR="0041283B">
        <w:rPr>
          <w:spacing w:val="-1"/>
        </w:rPr>
        <w:t xml:space="preserve">. </w:t>
      </w:r>
    </w:p>
    <w:p w14:paraId="4E3DE6D6" w14:textId="77777777" w:rsidR="0041283B" w:rsidRDefault="0041283B" w:rsidP="00051477">
      <w:pPr>
        <w:pStyle w:val="NoSpacing"/>
        <w:rPr>
          <w:spacing w:val="-1"/>
        </w:rPr>
      </w:pPr>
    </w:p>
    <w:p w14:paraId="629A16F9" w14:textId="44E56CF9" w:rsidR="0041283B" w:rsidRDefault="0041283B" w:rsidP="00051477">
      <w:pPr>
        <w:pStyle w:val="NoSpacing"/>
        <w:rPr>
          <w:spacing w:val="-1"/>
        </w:rPr>
      </w:pPr>
      <w:r>
        <w:rPr>
          <w:spacing w:val="-1"/>
        </w:rPr>
        <w:t xml:space="preserve">By working with the Clearinghouse, </w:t>
      </w:r>
      <w:r w:rsidR="00453BF4">
        <w:rPr>
          <w:spacing w:val="-1"/>
        </w:rPr>
        <w:t xml:space="preserve">program staff and grant recipients have </w:t>
      </w:r>
      <w:r w:rsidR="00BD652B">
        <w:rPr>
          <w:spacing w:val="-1"/>
        </w:rPr>
        <w:t xml:space="preserve">an opportunity to communicate with the public more broadly and share </w:t>
      </w:r>
      <w:r w:rsidR="00CC1543">
        <w:rPr>
          <w:spacing w:val="-1"/>
        </w:rPr>
        <w:t xml:space="preserve">WTP </w:t>
      </w:r>
      <w:r w:rsidR="00BD652B">
        <w:rPr>
          <w:spacing w:val="-1"/>
        </w:rPr>
        <w:t xml:space="preserve">successes </w:t>
      </w:r>
      <w:r w:rsidR="003D14BB">
        <w:rPr>
          <w:spacing w:val="-1"/>
        </w:rPr>
        <w:t>via the Clearinghouse website, the WTP weekly news</w:t>
      </w:r>
      <w:r w:rsidR="006F314E">
        <w:rPr>
          <w:spacing w:val="-1"/>
        </w:rPr>
        <w:t xml:space="preserve"> </w:t>
      </w:r>
      <w:r w:rsidR="003D14BB">
        <w:rPr>
          <w:spacing w:val="-1"/>
        </w:rPr>
        <w:t xml:space="preserve">brief, </w:t>
      </w:r>
      <w:r w:rsidR="00B8165C">
        <w:rPr>
          <w:spacing w:val="-1"/>
        </w:rPr>
        <w:t>conferences</w:t>
      </w:r>
      <w:r w:rsidR="00FA7E21">
        <w:rPr>
          <w:spacing w:val="-1"/>
        </w:rPr>
        <w:t xml:space="preserve"> (national and regional)</w:t>
      </w:r>
      <w:r w:rsidR="00B8165C">
        <w:rPr>
          <w:spacing w:val="-1"/>
        </w:rPr>
        <w:t xml:space="preserve">, </w:t>
      </w:r>
      <w:r w:rsidR="00CD379D">
        <w:rPr>
          <w:spacing w:val="-1"/>
        </w:rPr>
        <w:t xml:space="preserve">reports, </w:t>
      </w:r>
      <w:r w:rsidR="00B8165C">
        <w:rPr>
          <w:spacing w:val="-1"/>
        </w:rPr>
        <w:t xml:space="preserve">peer-reviewed </w:t>
      </w:r>
      <w:r w:rsidR="008702DE">
        <w:rPr>
          <w:spacing w:val="-1"/>
        </w:rPr>
        <w:t xml:space="preserve">articles, </w:t>
      </w:r>
      <w:r w:rsidR="00B8165C">
        <w:rPr>
          <w:spacing w:val="-1"/>
        </w:rPr>
        <w:t xml:space="preserve">and other </w:t>
      </w:r>
      <w:r w:rsidR="00B8165C">
        <w:rPr>
          <w:spacing w:val="-1"/>
        </w:rPr>
        <w:lastRenderedPageBreak/>
        <w:t xml:space="preserve">platforms. </w:t>
      </w:r>
      <w:r w:rsidR="008702DE">
        <w:rPr>
          <w:spacing w:val="-1"/>
        </w:rPr>
        <w:t xml:space="preserve">The WTP Communication Plan, developed by MDB in 2023, will prove to be a useful guide </w:t>
      </w:r>
      <w:r w:rsidR="00CD379D">
        <w:rPr>
          <w:spacing w:val="-1"/>
        </w:rPr>
        <w:t>for</w:t>
      </w:r>
      <w:r w:rsidR="008702DE">
        <w:rPr>
          <w:spacing w:val="-1"/>
        </w:rPr>
        <w:t xml:space="preserve"> development and dissem</w:t>
      </w:r>
      <w:r w:rsidR="00C76032">
        <w:rPr>
          <w:spacing w:val="-1"/>
        </w:rPr>
        <w:t xml:space="preserve">ination of WTP </w:t>
      </w:r>
      <w:r w:rsidR="00CD379D">
        <w:rPr>
          <w:spacing w:val="-1"/>
        </w:rPr>
        <w:t>products moving forward.</w:t>
      </w:r>
    </w:p>
    <w:p w14:paraId="7338DA1B" w14:textId="77777777" w:rsidR="00B8165C" w:rsidRDefault="00B8165C" w:rsidP="00051477">
      <w:pPr>
        <w:pStyle w:val="NoSpacing"/>
        <w:rPr>
          <w:spacing w:val="-1"/>
        </w:rPr>
      </w:pPr>
    </w:p>
    <w:p w14:paraId="3720B6CA" w14:textId="041D82B9" w:rsidR="007A22F9" w:rsidRPr="00051477" w:rsidRDefault="00114063" w:rsidP="00051477">
      <w:pPr>
        <w:pStyle w:val="NoSpacing"/>
        <w:rPr>
          <w:b/>
          <w:bCs/>
          <w:i/>
          <w:iCs/>
        </w:rPr>
      </w:pPr>
      <w:r>
        <w:rPr>
          <w:b/>
          <w:bCs/>
          <w:i/>
          <w:iCs/>
          <w:spacing w:val="-1"/>
        </w:rPr>
        <w:t>Objective</w:t>
      </w:r>
      <w:r w:rsidR="00D877F4">
        <w:rPr>
          <w:b/>
          <w:bCs/>
          <w:i/>
          <w:iCs/>
          <w:spacing w:val="-1"/>
        </w:rPr>
        <w:t>s:</w:t>
      </w:r>
    </w:p>
    <w:p w14:paraId="0FBB2D24" w14:textId="77777777" w:rsidR="00EB1822" w:rsidRPr="008670E9" w:rsidRDefault="00EB1822" w:rsidP="0096385C">
      <w:pPr>
        <w:pStyle w:val="ListParagraph"/>
        <w:numPr>
          <w:ilvl w:val="0"/>
          <w:numId w:val="6"/>
        </w:numPr>
      </w:pPr>
      <w:r w:rsidRPr="008670E9">
        <w:t xml:space="preserve">Establish common evaluation measures using the WTP logic model. </w:t>
      </w:r>
    </w:p>
    <w:p w14:paraId="1ABF7348" w14:textId="77777777" w:rsidR="00EB1822" w:rsidRPr="008670E9" w:rsidRDefault="00EB1822" w:rsidP="0096385C">
      <w:pPr>
        <w:pStyle w:val="ListParagraph"/>
        <w:numPr>
          <w:ilvl w:val="0"/>
          <w:numId w:val="6"/>
        </w:numPr>
      </w:pPr>
      <w:r w:rsidRPr="008670E9">
        <w:t xml:space="preserve">Promote grant recipients’ involvement in the WTP Evaluation Community of Practice. </w:t>
      </w:r>
    </w:p>
    <w:p w14:paraId="3DB64349" w14:textId="77777777" w:rsidR="00EB1822" w:rsidRPr="008670E9" w:rsidRDefault="00EB1822" w:rsidP="0096385C">
      <w:pPr>
        <w:pStyle w:val="ListParagraph"/>
        <w:numPr>
          <w:ilvl w:val="0"/>
          <w:numId w:val="6"/>
        </w:numPr>
      </w:pPr>
      <w:r w:rsidRPr="008670E9">
        <w:t xml:space="preserve">Focus on evaluation </w:t>
      </w:r>
      <w:r>
        <w:t>within</w:t>
      </w:r>
      <w:r w:rsidRPr="008670E9">
        <w:t xml:space="preserve"> all WTP training program areas.</w:t>
      </w:r>
    </w:p>
    <w:p w14:paraId="14400EDB" w14:textId="77777777" w:rsidR="00EB1822" w:rsidRDefault="00EB1822" w:rsidP="0096385C">
      <w:pPr>
        <w:pStyle w:val="ListParagraph"/>
        <w:numPr>
          <w:ilvl w:val="0"/>
          <w:numId w:val="6"/>
        </w:numPr>
      </w:pPr>
      <w:r w:rsidRPr="008670E9">
        <w:t>Explore and document how WTP efforts translate to economic return</w:t>
      </w:r>
      <w:r>
        <w:t>s</w:t>
      </w:r>
      <w:r w:rsidRPr="008670E9">
        <w:t xml:space="preserve"> on investment.</w:t>
      </w:r>
    </w:p>
    <w:p w14:paraId="78869809" w14:textId="77777777" w:rsidR="00EB1822" w:rsidRPr="008670E9" w:rsidRDefault="00EB1822" w:rsidP="0096385C">
      <w:pPr>
        <w:pStyle w:val="ListParagraph"/>
        <w:numPr>
          <w:ilvl w:val="0"/>
          <w:numId w:val="6"/>
        </w:numPr>
      </w:pPr>
      <w:r>
        <w:t>Invite the expertise of third-party evaluators to measure the impact of training programs.</w:t>
      </w:r>
      <w:r w:rsidRPr="008670E9">
        <w:t xml:space="preserve"> </w:t>
      </w:r>
    </w:p>
    <w:p w14:paraId="5C18C724" w14:textId="69B6F540" w:rsidR="0041214E" w:rsidRDefault="00905971" w:rsidP="0096385C">
      <w:pPr>
        <w:pStyle w:val="ListParagraph"/>
        <w:numPr>
          <w:ilvl w:val="0"/>
          <w:numId w:val="6"/>
        </w:numPr>
      </w:pPr>
      <w:r>
        <w:t>Leverage opportunities to publish</w:t>
      </w:r>
      <w:r w:rsidR="00821E56">
        <w:t xml:space="preserve"> news articles, reports, </w:t>
      </w:r>
      <w:r w:rsidR="00030D03">
        <w:t xml:space="preserve">state profiles, </w:t>
      </w:r>
      <w:r w:rsidR="00821E56">
        <w:t xml:space="preserve">and peer-reviewed articles about WTP successes. </w:t>
      </w:r>
    </w:p>
    <w:p w14:paraId="264CF9A1" w14:textId="1BA50718" w:rsidR="009A10D6" w:rsidRPr="00132FBD" w:rsidRDefault="009A10D6" w:rsidP="0096385C">
      <w:pPr>
        <w:pStyle w:val="ListParagraph"/>
        <w:numPr>
          <w:ilvl w:val="0"/>
          <w:numId w:val="6"/>
        </w:numPr>
      </w:pPr>
      <w:r w:rsidRPr="00132FBD">
        <w:t xml:space="preserve">Leverage opportunities </w:t>
      </w:r>
      <w:r w:rsidR="000029C1" w:rsidRPr="00132FBD">
        <w:t xml:space="preserve">for training needs assessment, resource sharing, and evaluations across </w:t>
      </w:r>
      <w:r w:rsidR="002F20DB" w:rsidRPr="00132FBD">
        <w:t xml:space="preserve">multiple grant recipients. </w:t>
      </w:r>
    </w:p>
    <w:p w14:paraId="304AA41F" w14:textId="0A77E71B" w:rsidR="00AE22D9" w:rsidRDefault="00AE22D9" w:rsidP="0096385C">
      <w:pPr>
        <w:pStyle w:val="ListParagraph"/>
        <w:numPr>
          <w:ilvl w:val="0"/>
          <w:numId w:val="6"/>
        </w:numPr>
      </w:pPr>
      <w:r>
        <w:t>Focus on a</w:t>
      </w:r>
      <w:r w:rsidR="0041214E">
        <w:t>ttend</w:t>
      </w:r>
      <w:r>
        <w:t>ing</w:t>
      </w:r>
      <w:r w:rsidR="0041214E">
        <w:t xml:space="preserve"> </w:t>
      </w:r>
      <w:r>
        <w:t xml:space="preserve">conferences, webinars, and other events to represent the WTP network. </w:t>
      </w:r>
    </w:p>
    <w:p w14:paraId="297E08AB" w14:textId="77777777" w:rsidR="009F2524" w:rsidRDefault="001508F6" w:rsidP="0096385C">
      <w:pPr>
        <w:pStyle w:val="ListParagraph"/>
        <w:numPr>
          <w:ilvl w:val="0"/>
          <w:numId w:val="6"/>
        </w:numPr>
      </w:pPr>
      <w:r>
        <w:t xml:space="preserve">Document trainee success stories to show the </w:t>
      </w:r>
      <w:r w:rsidR="009F2524">
        <w:t xml:space="preserve">dynamic impact of WTP at the individual and community levels. </w:t>
      </w:r>
    </w:p>
    <w:p w14:paraId="72A09D71" w14:textId="1D5D3C66" w:rsidR="00852791" w:rsidRDefault="00852791" w:rsidP="0096385C">
      <w:pPr>
        <w:pStyle w:val="ListParagraph"/>
        <w:numPr>
          <w:ilvl w:val="0"/>
          <w:numId w:val="6"/>
        </w:numPr>
      </w:pPr>
      <w:r>
        <w:t xml:space="preserve">Abide by NIH and NIEHS </w:t>
      </w:r>
      <w:r w:rsidR="001C3613">
        <w:t xml:space="preserve">grant </w:t>
      </w:r>
      <w:r>
        <w:t>reporting requirements</w:t>
      </w:r>
      <w:r w:rsidR="001C3613">
        <w:t>. This includes</w:t>
      </w:r>
      <w:r w:rsidR="009409DC">
        <w:t xml:space="preserve"> the submission of interim, annual, and final</w:t>
      </w:r>
      <w:r w:rsidR="008F5DC1">
        <w:t xml:space="preserve"> </w:t>
      </w:r>
      <w:r w:rsidR="005204F9">
        <w:t>Research Performance Progress Reports (RPPRs)</w:t>
      </w:r>
      <w:r w:rsidR="00311D7E">
        <w:t xml:space="preserve"> (at the institute level). It also includes</w:t>
      </w:r>
      <w:r w:rsidR="009409DC">
        <w:t xml:space="preserve"> </w:t>
      </w:r>
      <w:r w:rsidR="00311D7E">
        <w:t xml:space="preserve">submission of </w:t>
      </w:r>
      <w:r w:rsidR="009409DC">
        <w:t xml:space="preserve">annual </w:t>
      </w:r>
      <w:r w:rsidR="00311D7E">
        <w:t xml:space="preserve">progress reports and supplemental data </w:t>
      </w:r>
      <w:r>
        <w:t>in the</w:t>
      </w:r>
      <w:r w:rsidR="00311D7E">
        <w:t xml:space="preserve"> </w:t>
      </w:r>
      <w:r>
        <w:t>Data Management System</w:t>
      </w:r>
      <w:r w:rsidR="00311D7E">
        <w:t xml:space="preserve"> (at the programmatic level)</w:t>
      </w:r>
      <w:r>
        <w:t xml:space="preserve">. </w:t>
      </w:r>
    </w:p>
    <w:p w14:paraId="69744852" w14:textId="77777777" w:rsidR="00F1697E" w:rsidRDefault="00F1697E" w:rsidP="0096385C">
      <w:pPr>
        <w:pStyle w:val="ListParagraph"/>
        <w:numPr>
          <w:ilvl w:val="0"/>
          <w:numId w:val="6"/>
        </w:numPr>
      </w:pPr>
      <w:r>
        <w:t xml:space="preserve">Track and document the use of supplemental appropriations and how they influence training efforts on a national level, especially for appropriations related to disasters or emergencies. </w:t>
      </w:r>
    </w:p>
    <w:p w14:paraId="1D17E33E" w14:textId="2EB9320B" w:rsidR="00A802F9" w:rsidRPr="001C540E" w:rsidRDefault="00BD6CFD" w:rsidP="00BD6CFD">
      <w:pPr>
        <w:pStyle w:val="Heading1"/>
      </w:pPr>
      <w:bookmarkStart w:id="26" w:name="_Toc163569530"/>
      <w:r w:rsidRPr="001C540E">
        <w:t>Appendix</w:t>
      </w:r>
      <w:bookmarkEnd w:id="26"/>
    </w:p>
    <w:p w14:paraId="02642E55" w14:textId="1C662F94" w:rsidR="002402F1" w:rsidRPr="002402F1" w:rsidRDefault="00323B60" w:rsidP="00A92CF2">
      <w:pPr>
        <w:pStyle w:val="Heading2"/>
      </w:pPr>
      <w:bookmarkStart w:id="27" w:name="_Toc163569531"/>
      <w:r w:rsidRPr="001C540E">
        <w:t xml:space="preserve">Table 1: </w:t>
      </w:r>
      <w:r w:rsidR="007A0EE7" w:rsidRPr="001C540E">
        <w:t>In Progress</w:t>
      </w:r>
      <w:bookmarkEnd w:id="27"/>
    </w:p>
    <w:tbl>
      <w:tblPr>
        <w:tblStyle w:val="TableGrid"/>
        <w:tblW w:w="0" w:type="auto"/>
        <w:tblLook w:val="04A0" w:firstRow="1" w:lastRow="0" w:firstColumn="1" w:lastColumn="0" w:noHBand="0" w:noVBand="1"/>
      </w:tblPr>
      <w:tblGrid>
        <w:gridCol w:w="2155"/>
        <w:gridCol w:w="7195"/>
      </w:tblGrid>
      <w:tr w:rsidR="00323B60" w14:paraId="6B9C860A" w14:textId="77777777" w:rsidTr="0002493A">
        <w:tc>
          <w:tcPr>
            <w:tcW w:w="2155" w:type="dxa"/>
          </w:tcPr>
          <w:p w14:paraId="48881142" w14:textId="77777777" w:rsidR="00323B60" w:rsidRPr="00D542FA" w:rsidRDefault="00323B60" w:rsidP="0002493A">
            <w:pPr>
              <w:rPr>
                <w:b/>
                <w:bCs/>
              </w:rPr>
            </w:pPr>
            <w:r w:rsidRPr="00D542FA">
              <w:rPr>
                <w:b/>
                <w:bCs/>
              </w:rPr>
              <w:t>Strategic Themes</w:t>
            </w:r>
          </w:p>
        </w:tc>
        <w:tc>
          <w:tcPr>
            <w:tcW w:w="7195" w:type="dxa"/>
          </w:tcPr>
          <w:p w14:paraId="270AFD1A" w14:textId="69021A5E" w:rsidR="00323B60" w:rsidRPr="00D542FA" w:rsidRDefault="00323B60" w:rsidP="0002493A">
            <w:pPr>
              <w:rPr>
                <w:b/>
                <w:bCs/>
              </w:rPr>
            </w:pPr>
            <w:r w:rsidRPr="00D542FA">
              <w:rPr>
                <w:b/>
                <w:bCs/>
              </w:rPr>
              <w:t>Alignment with Operational Matrix Goals</w:t>
            </w:r>
            <w:r w:rsidR="00A92CF2">
              <w:rPr>
                <w:b/>
                <w:bCs/>
              </w:rPr>
              <w:t xml:space="preserve"> and Sub-goals</w:t>
            </w:r>
          </w:p>
        </w:tc>
      </w:tr>
      <w:tr w:rsidR="00323B60" w14:paraId="475FDEC6" w14:textId="77777777" w:rsidTr="0002493A">
        <w:tc>
          <w:tcPr>
            <w:tcW w:w="2155" w:type="dxa"/>
          </w:tcPr>
          <w:p w14:paraId="6ECF254A" w14:textId="77777777" w:rsidR="00323B60" w:rsidRPr="00710A53" w:rsidRDefault="00323B60" w:rsidP="0002493A">
            <w:pPr>
              <w:rPr>
                <w:b/>
                <w:bCs/>
              </w:rPr>
            </w:pPr>
            <w:r w:rsidRPr="00710A53">
              <w:rPr>
                <w:b/>
                <w:bCs/>
              </w:rPr>
              <w:t>Theme 1: Adaptability and Innovation</w:t>
            </w:r>
          </w:p>
        </w:tc>
        <w:tc>
          <w:tcPr>
            <w:tcW w:w="7195" w:type="dxa"/>
          </w:tcPr>
          <w:p w14:paraId="1BD68B3C" w14:textId="77777777" w:rsidR="00323B60" w:rsidRDefault="00323B60" w:rsidP="0096385C">
            <w:pPr>
              <w:pStyle w:val="ListParagraph"/>
              <w:numPr>
                <w:ilvl w:val="0"/>
                <w:numId w:val="18"/>
              </w:numPr>
            </w:pPr>
            <w:r>
              <w:t>Goal 1. Improved safety culture in the workplace.</w:t>
            </w:r>
          </w:p>
          <w:p w14:paraId="10A8404F" w14:textId="77777777" w:rsidR="00323B60" w:rsidRDefault="00323B60" w:rsidP="0096385C">
            <w:pPr>
              <w:pStyle w:val="ListParagraph"/>
              <w:numPr>
                <w:ilvl w:val="1"/>
                <w:numId w:val="18"/>
              </w:numPr>
            </w:pPr>
            <w:r>
              <w:t>Goal 1a. Increased worker empowerment.</w:t>
            </w:r>
          </w:p>
          <w:p w14:paraId="21B7E36E" w14:textId="77777777" w:rsidR="00323B60" w:rsidRDefault="00323B60" w:rsidP="0096385C">
            <w:pPr>
              <w:pStyle w:val="ListParagraph"/>
              <w:numPr>
                <w:ilvl w:val="1"/>
                <w:numId w:val="7"/>
              </w:numPr>
            </w:pPr>
            <w:r>
              <w:t xml:space="preserve">Goal 1b. Trained workers who can identify workplace hazards. </w:t>
            </w:r>
          </w:p>
          <w:p w14:paraId="269CA670" w14:textId="77777777" w:rsidR="00323B60" w:rsidRDefault="00323B60" w:rsidP="0096385C">
            <w:pPr>
              <w:pStyle w:val="ListParagraph"/>
              <w:numPr>
                <w:ilvl w:val="1"/>
                <w:numId w:val="7"/>
              </w:numPr>
            </w:pPr>
            <w:r>
              <w:t xml:space="preserve">Goal 1c. Trained workers who understand how to </w:t>
            </w:r>
            <w:proofErr w:type="gramStart"/>
            <w:r>
              <w:t>take action</w:t>
            </w:r>
            <w:proofErr w:type="gramEnd"/>
            <w:r>
              <w:t xml:space="preserve">. </w:t>
            </w:r>
          </w:p>
          <w:p w14:paraId="62A9E85C" w14:textId="77777777" w:rsidR="00323B60" w:rsidRDefault="00323B60" w:rsidP="0096385C">
            <w:pPr>
              <w:pStyle w:val="ListParagraph"/>
              <w:numPr>
                <w:ilvl w:val="1"/>
                <w:numId w:val="7"/>
              </w:numPr>
            </w:pPr>
            <w:r>
              <w:t xml:space="preserve">Goal 1d. Safer company practices and policies. </w:t>
            </w:r>
          </w:p>
          <w:p w14:paraId="2B43EAD0" w14:textId="77777777" w:rsidR="00323B60" w:rsidRDefault="00323B60" w:rsidP="0096385C">
            <w:pPr>
              <w:pStyle w:val="ListParagraph"/>
              <w:numPr>
                <w:ilvl w:val="0"/>
                <w:numId w:val="7"/>
              </w:numPr>
            </w:pPr>
            <w:r>
              <w:t xml:space="preserve">Goal 2. Reduced morbidity and mortality. </w:t>
            </w:r>
          </w:p>
          <w:p w14:paraId="6793FBC9" w14:textId="77777777" w:rsidR="00323B60" w:rsidRDefault="00323B60" w:rsidP="0096385C">
            <w:pPr>
              <w:pStyle w:val="ListParagraph"/>
              <w:numPr>
                <w:ilvl w:val="1"/>
                <w:numId w:val="7"/>
              </w:numPr>
            </w:pPr>
            <w:r>
              <w:t xml:space="preserve">Goal 2a. Improved policies and regulations/improved enforcement of health and safety practice/policy/regulation. </w:t>
            </w:r>
          </w:p>
          <w:p w14:paraId="332F4023" w14:textId="77777777" w:rsidR="00323B60" w:rsidRDefault="00323B60" w:rsidP="0096385C">
            <w:pPr>
              <w:pStyle w:val="ListParagraph"/>
              <w:numPr>
                <w:ilvl w:val="0"/>
                <w:numId w:val="7"/>
              </w:numPr>
            </w:pPr>
            <w:r>
              <w:t xml:space="preserve">Goal 3. Reduced occupational health disparities/increased protection and remediation of communities. </w:t>
            </w:r>
          </w:p>
          <w:p w14:paraId="36BC4AB1" w14:textId="77777777" w:rsidR="00323B60" w:rsidRDefault="00323B60" w:rsidP="0096385C">
            <w:pPr>
              <w:pStyle w:val="ListParagraph"/>
              <w:numPr>
                <w:ilvl w:val="1"/>
                <w:numId w:val="7"/>
              </w:numPr>
            </w:pPr>
            <w:r w:rsidRPr="00013CC5">
              <w:t xml:space="preserve">Goal 3b. </w:t>
            </w:r>
            <w:r>
              <w:t xml:space="preserve">Increase grantee knowledge base. </w:t>
            </w:r>
          </w:p>
          <w:p w14:paraId="708A492E" w14:textId="126EDC21" w:rsidR="00323B60" w:rsidRDefault="00323B60" w:rsidP="0096385C">
            <w:pPr>
              <w:pStyle w:val="ListParagraph"/>
              <w:numPr>
                <w:ilvl w:val="0"/>
                <w:numId w:val="7"/>
              </w:numPr>
            </w:pPr>
            <w:r>
              <w:t xml:space="preserve">Goal 4. A sustainable program based in science and that incorporates current technologies and promotes innovation in all aspects of its mission. </w:t>
            </w:r>
          </w:p>
          <w:p w14:paraId="04266499" w14:textId="77777777" w:rsidR="00323B60" w:rsidRDefault="00323B60" w:rsidP="0096385C">
            <w:pPr>
              <w:pStyle w:val="ListParagraph"/>
              <w:numPr>
                <w:ilvl w:val="1"/>
                <w:numId w:val="7"/>
              </w:numPr>
            </w:pPr>
            <w:r>
              <w:t xml:space="preserve">Goal 4b. Use of current technologies in training. </w:t>
            </w:r>
          </w:p>
          <w:p w14:paraId="4FEDF0DC" w14:textId="77777777" w:rsidR="00323B60" w:rsidRDefault="00323B60" w:rsidP="0096385C">
            <w:pPr>
              <w:pStyle w:val="ListParagraph"/>
              <w:numPr>
                <w:ilvl w:val="1"/>
                <w:numId w:val="7"/>
              </w:numPr>
            </w:pPr>
            <w:r>
              <w:t>Goal 4c. Promotion of innovation through research and grants.</w:t>
            </w:r>
          </w:p>
          <w:p w14:paraId="763E195C" w14:textId="77777777" w:rsidR="00323B60" w:rsidRDefault="00323B60" w:rsidP="0096385C">
            <w:pPr>
              <w:pStyle w:val="ListParagraph"/>
              <w:numPr>
                <w:ilvl w:val="1"/>
                <w:numId w:val="7"/>
              </w:numPr>
            </w:pPr>
            <w:r>
              <w:t xml:space="preserve">Goal 4d. Science-based activities. </w:t>
            </w:r>
          </w:p>
        </w:tc>
      </w:tr>
      <w:tr w:rsidR="00323B60" w14:paraId="210C9F4C" w14:textId="77777777" w:rsidTr="0002493A">
        <w:tc>
          <w:tcPr>
            <w:tcW w:w="2155" w:type="dxa"/>
          </w:tcPr>
          <w:p w14:paraId="43F2319D" w14:textId="77777777" w:rsidR="00323B60" w:rsidRPr="00710A53" w:rsidRDefault="00323B60" w:rsidP="0002493A">
            <w:pPr>
              <w:rPr>
                <w:b/>
                <w:bCs/>
              </w:rPr>
            </w:pPr>
            <w:r w:rsidRPr="00710A53">
              <w:rPr>
                <w:b/>
                <w:bCs/>
              </w:rPr>
              <w:lastRenderedPageBreak/>
              <w:t xml:space="preserve">Theme 2: </w:t>
            </w:r>
            <w:r>
              <w:rPr>
                <w:b/>
                <w:bCs/>
              </w:rPr>
              <w:t xml:space="preserve">Worker Health and Safety </w:t>
            </w:r>
            <w:r w:rsidRPr="00710A53">
              <w:rPr>
                <w:b/>
                <w:bCs/>
              </w:rPr>
              <w:t>Training and Education</w:t>
            </w:r>
          </w:p>
        </w:tc>
        <w:tc>
          <w:tcPr>
            <w:tcW w:w="7195" w:type="dxa"/>
          </w:tcPr>
          <w:p w14:paraId="3D662C27" w14:textId="77777777" w:rsidR="00323B60" w:rsidRDefault="00323B60" w:rsidP="0096385C">
            <w:pPr>
              <w:pStyle w:val="ListParagraph"/>
              <w:numPr>
                <w:ilvl w:val="0"/>
                <w:numId w:val="7"/>
              </w:numPr>
            </w:pPr>
            <w:r>
              <w:t xml:space="preserve">Goal 1. Improved safety culture in the workplace. </w:t>
            </w:r>
          </w:p>
          <w:p w14:paraId="13B89F06" w14:textId="77777777" w:rsidR="00323B60" w:rsidRDefault="00323B60" w:rsidP="0096385C">
            <w:pPr>
              <w:pStyle w:val="ListParagraph"/>
              <w:numPr>
                <w:ilvl w:val="1"/>
                <w:numId w:val="7"/>
              </w:numPr>
            </w:pPr>
            <w:r>
              <w:t>Goal 1a. Increased worker empowerment.</w:t>
            </w:r>
          </w:p>
          <w:p w14:paraId="2CB96E44" w14:textId="77777777" w:rsidR="00323B60" w:rsidRDefault="00323B60" w:rsidP="0096385C">
            <w:pPr>
              <w:pStyle w:val="ListParagraph"/>
              <w:numPr>
                <w:ilvl w:val="1"/>
                <w:numId w:val="7"/>
              </w:numPr>
            </w:pPr>
            <w:r>
              <w:t xml:space="preserve">Goal 1b. Trained workers who can identify workplace hazards. </w:t>
            </w:r>
          </w:p>
          <w:p w14:paraId="60C7EC4F" w14:textId="77777777" w:rsidR="00323B60" w:rsidRDefault="00323B60" w:rsidP="0096385C">
            <w:pPr>
              <w:pStyle w:val="ListParagraph"/>
              <w:numPr>
                <w:ilvl w:val="1"/>
                <w:numId w:val="7"/>
              </w:numPr>
            </w:pPr>
            <w:r>
              <w:t xml:space="preserve">Goal 1c. Trained workers who understand how to </w:t>
            </w:r>
            <w:proofErr w:type="gramStart"/>
            <w:r>
              <w:t>take action</w:t>
            </w:r>
            <w:proofErr w:type="gramEnd"/>
            <w:r>
              <w:t xml:space="preserve">. </w:t>
            </w:r>
          </w:p>
          <w:p w14:paraId="70C18915" w14:textId="77777777" w:rsidR="00323B60" w:rsidRDefault="00323B60" w:rsidP="0096385C">
            <w:pPr>
              <w:pStyle w:val="ListParagraph"/>
              <w:numPr>
                <w:ilvl w:val="1"/>
                <w:numId w:val="7"/>
              </w:numPr>
            </w:pPr>
            <w:r>
              <w:t>Goal 1d. Safer company practices and policies.</w:t>
            </w:r>
          </w:p>
          <w:p w14:paraId="4BB4EA88" w14:textId="77777777" w:rsidR="00323B60" w:rsidRDefault="00323B60" w:rsidP="0096385C">
            <w:pPr>
              <w:pStyle w:val="ListParagraph"/>
              <w:numPr>
                <w:ilvl w:val="0"/>
                <w:numId w:val="7"/>
              </w:numPr>
            </w:pPr>
            <w:r>
              <w:t xml:space="preserve">Goal 2. Reduced morbidity and mortality. </w:t>
            </w:r>
          </w:p>
          <w:p w14:paraId="76963FA4" w14:textId="77777777" w:rsidR="00323B60" w:rsidRDefault="00323B60" w:rsidP="0096385C">
            <w:pPr>
              <w:pStyle w:val="ListParagraph"/>
              <w:numPr>
                <w:ilvl w:val="1"/>
                <w:numId w:val="7"/>
              </w:numPr>
            </w:pPr>
            <w:r>
              <w:t xml:space="preserve">Goal 2a. Improved policies and regulations/improved enforcement of health and safety practice/policy/regulation. </w:t>
            </w:r>
          </w:p>
          <w:p w14:paraId="7D14676B" w14:textId="77777777" w:rsidR="00323B60" w:rsidRDefault="00323B60" w:rsidP="0096385C">
            <w:pPr>
              <w:pStyle w:val="ListParagraph"/>
              <w:numPr>
                <w:ilvl w:val="0"/>
                <w:numId w:val="7"/>
              </w:numPr>
            </w:pPr>
            <w:r>
              <w:t xml:space="preserve">Goal 3. Reduced occupational health disparities/increased protection and remediation of communities. </w:t>
            </w:r>
          </w:p>
          <w:p w14:paraId="12D062FE" w14:textId="77777777" w:rsidR="00323B60" w:rsidRDefault="00323B60" w:rsidP="0096385C">
            <w:pPr>
              <w:pStyle w:val="ListParagraph"/>
              <w:numPr>
                <w:ilvl w:val="1"/>
                <w:numId w:val="7"/>
              </w:numPr>
            </w:pPr>
            <w:r>
              <w:t xml:space="preserve">Goal 3a. Increased job opportunities/increased links between workers, workplace, and communities. </w:t>
            </w:r>
          </w:p>
          <w:p w14:paraId="5F726C22" w14:textId="600A2E73" w:rsidR="00323B60" w:rsidRDefault="00323B60" w:rsidP="0096385C">
            <w:pPr>
              <w:pStyle w:val="ListParagraph"/>
              <w:numPr>
                <w:ilvl w:val="1"/>
                <w:numId w:val="7"/>
              </w:numPr>
            </w:pPr>
            <w:r>
              <w:t>Goal 3b. Increased grant</w:t>
            </w:r>
            <w:r w:rsidR="00352185">
              <w:t xml:space="preserve"> recipient</w:t>
            </w:r>
            <w:r>
              <w:t xml:space="preserve"> knowledge base. </w:t>
            </w:r>
          </w:p>
          <w:p w14:paraId="43AB4797" w14:textId="77777777" w:rsidR="00323B60" w:rsidRDefault="00323B60" w:rsidP="0096385C">
            <w:pPr>
              <w:pStyle w:val="ListParagraph"/>
              <w:numPr>
                <w:ilvl w:val="1"/>
                <w:numId w:val="7"/>
              </w:numPr>
            </w:pPr>
            <w:r>
              <w:t xml:space="preserve">Goal 3c. Improved capacities to effectively train, evaluate, communicate, collaborate, build/sustain partnerships, and accomplish WTP goals.  </w:t>
            </w:r>
          </w:p>
          <w:p w14:paraId="1CE653A2" w14:textId="77777777" w:rsidR="00323B60" w:rsidRDefault="00323B60" w:rsidP="0096385C">
            <w:pPr>
              <w:pStyle w:val="ListParagraph"/>
              <w:numPr>
                <w:ilvl w:val="0"/>
                <w:numId w:val="7"/>
              </w:numPr>
            </w:pPr>
            <w:r>
              <w:t xml:space="preserve">Goal 4. A sustainable program based in science and that incorporates current technologies and promotes innovation in all aspects of its mission. </w:t>
            </w:r>
          </w:p>
          <w:p w14:paraId="4B233748" w14:textId="77777777" w:rsidR="00323B60" w:rsidRDefault="00323B60" w:rsidP="0096385C">
            <w:pPr>
              <w:pStyle w:val="ListParagraph"/>
              <w:numPr>
                <w:ilvl w:val="1"/>
                <w:numId w:val="7"/>
              </w:numPr>
            </w:pPr>
            <w:r>
              <w:t xml:space="preserve">Goal 4c. Promotion of innovation through research and grants. </w:t>
            </w:r>
          </w:p>
        </w:tc>
      </w:tr>
      <w:tr w:rsidR="00323B60" w14:paraId="19AD4215" w14:textId="77777777" w:rsidTr="0002493A">
        <w:tc>
          <w:tcPr>
            <w:tcW w:w="2155" w:type="dxa"/>
          </w:tcPr>
          <w:p w14:paraId="7C47EDCA" w14:textId="77777777" w:rsidR="00323B60" w:rsidRPr="00710A53" w:rsidRDefault="00323B60" w:rsidP="0002493A">
            <w:pPr>
              <w:rPr>
                <w:b/>
                <w:bCs/>
              </w:rPr>
            </w:pPr>
            <w:r w:rsidRPr="00710A53">
              <w:rPr>
                <w:b/>
                <w:bCs/>
              </w:rPr>
              <w:t xml:space="preserve">Theme </w:t>
            </w:r>
            <w:r>
              <w:rPr>
                <w:b/>
                <w:bCs/>
              </w:rPr>
              <w:t>3</w:t>
            </w:r>
            <w:r w:rsidRPr="00710A53">
              <w:rPr>
                <w:b/>
                <w:bCs/>
              </w:rPr>
              <w:t>: Outreach and Communication</w:t>
            </w:r>
          </w:p>
        </w:tc>
        <w:tc>
          <w:tcPr>
            <w:tcW w:w="7195" w:type="dxa"/>
          </w:tcPr>
          <w:p w14:paraId="6E7A4DA6" w14:textId="77777777" w:rsidR="00323B60" w:rsidRDefault="00323B60" w:rsidP="0096385C">
            <w:pPr>
              <w:pStyle w:val="ListParagraph"/>
              <w:numPr>
                <w:ilvl w:val="0"/>
                <w:numId w:val="7"/>
              </w:numPr>
            </w:pPr>
            <w:r>
              <w:t xml:space="preserve">Goal 1. Improved safety culture in the workplace. </w:t>
            </w:r>
          </w:p>
          <w:p w14:paraId="6501CF77" w14:textId="77777777" w:rsidR="00323B60" w:rsidRDefault="00323B60" w:rsidP="0096385C">
            <w:pPr>
              <w:pStyle w:val="ListParagraph"/>
              <w:numPr>
                <w:ilvl w:val="1"/>
                <w:numId w:val="7"/>
              </w:numPr>
            </w:pPr>
            <w:r>
              <w:t>Goal 1a. Increased worker empowerment.</w:t>
            </w:r>
          </w:p>
          <w:p w14:paraId="1180F34E" w14:textId="77777777" w:rsidR="00323B60" w:rsidRDefault="00323B60" w:rsidP="0096385C">
            <w:pPr>
              <w:pStyle w:val="ListParagraph"/>
              <w:numPr>
                <w:ilvl w:val="1"/>
                <w:numId w:val="7"/>
              </w:numPr>
            </w:pPr>
            <w:r>
              <w:t xml:space="preserve">Goal 1b. Trained workers who can identify workplace hazards. </w:t>
            </w:r>
          </w:p>
          <w:p w14:paraId="1B02C078" w14:textId="77777777" w:rsidR="00323B60" w:rsidRDefault="00323B60" w:rsidP="0096385C">
            <w:pPr>
              <w:pStyle w:val="ListParagraph"/>
              <w:numPr>
                <w:ilvl w:val="1"/>
                <w:numId w:val="7"/>
              </w:numPr>
            </w:pPr>
            <w:r>
              <w:t xml:space="preserve">Goal 1c. Trained workers who understand how to </w:t>
            </w:r>
            <w:proofErr w:type="gramStart"/>
            <w:r>
              <w:t>take action</w:t>
            </w:r>
            <w:proofErr w:type="gramEnd"/>
            <w:r>
              <w:t xml:space="preserve">. </w:t>
            </w:r>
          </w:p>
          <w:p w14:paraId="539E79DC" w14:textId="77777777" w:rsidR="00323B60" w:rsidRDefault="00323B60" w:rsidP="0096385C">
            <w:pPr>
              <w:pStyle w:val="ListParagraph"/>
              <w:numPr>
                <w:ilvl w:val="1"/>
                <w:numId w:val="7"/>
              </w:numPr>
            </w:pPr>
            <w:r>
              <w:t>Goal 1d. Safer company practices and policies.</w:t>
            </w:r>
          </w:p>
          <w:p w14:paraId="318956F9" w14:textId="77777777" w:rsidR="00904CBF" w:rsidRPr="00132FBD" w:rsidRDefault="00904CBF" w:rsidP="00904CBF">
            <w:pPr>
              <w:pStyle w:val="ListParagraph"/>
              <w:numPr>
                <w:ilvl w:val="0"/>
                <w:numId w:val="7"/>
              </w:numPr>
            </w:pPr>
            <w:r w:rsidRPr="00132FBD">
              <w:t xml:space="preserve">Goal 2. Reduced morbidity and mortality. </w:t>
            </w:r>
          </w:p>
          <w:p w14:paraId="7CDA4D05" w14:textId="77777777" w:rsidR="00904CBF" w:rsidRPr="00132FBD" w:rsidRDefault="00904CBF" w:rsidP="00904CBF">
            <w:pPr>
              <w:pStyle w:val="ListParagraph"/>
              <w:numPr>
                <w:ilvl w:val="1"/>
                <w:numId w:val="7"/>
              </w:numPr>
            </w:pPr>
            <w:r w:rsidRPr="00132FBD">
              <w:t xml:space="preserve">Goal 2a. Improved policies and regulations/improved enforcement of health and safety practice/policy/regulation. </w:t>
            </w:r>
          </w:p>
          <w:p w14:paraId="01B5C498" w14:textId="10BA6B82" w:rsidR="00323B60" w:rsidRDefault="00323B60" w:rsidP="0096385C">
            <w:pPr>
              <w:pStyle w:val="ListParagraph"/>
              <w:numPr>
                <w:ilvl w:val="0"/>
                <w:numId w:val="7"/>
              </w:numPr>
            </w:pPr>
            <w:r>
              <w:t xml:space="preserve">Goal 3. Reduced occupational health disparities/increased protection and remediation of communities. </w:t>
            </w:r>
          </w:p>
          <w:p w14:paraId="35439C43" w14:textId="77777777" w:rsidR="00323B60" w:rsidRDefault="00323B60" w:rsidP="0096385C">
            <w:pPr>
              <w:pStyle w:val="ListParagraph"/>
              <w:numPr>
                <w:ilvl w:val="1"/>
                <w:numId w:val="7"/>
              </w:numPr>
            </w:pPr>
            <w:r>
              <w:t xml:space="preserve">Goal 3a. Increased job opportunities/increased links between workers, workplace, and communities. </w:t>
            </w:r>
          </w:p>
          <w:p w14:paraId="7DCE9426" w14:textId="77777777" w:rsidR="00323B60" w:rsidRDefault="00323B60" w:rsidP="0096385C">
            <w:pPr>
              <w:pStyle w:val="ListParagraph"/>
              <w:numPr>
                <w:ilvl w:val="1"/>
                <w:numId w:val="7"/>
              </w:numPr>
            </w:pPr>
            <w:r>
              <w:t xml:space="preserve">Goal 3c. Improved capacities to effectively train, evaluate, communicate, collaborate, build/sustain partnerships, and accomplish WTP goals.  </w:t>
            </w:r>
          </w:p>
          <w:p w14:paraId="79167687" w14:textId="77777777" w:rsidR="00323B60" w:rsidRDefault="00323B60" w:rsidP="0096385C">
            <w:pPr>
              <w:pStyle w:val="ListParagraph"/>
              <w:numPr>
                <w:ilvl w:val="0"/>
                <w:numId w:val="7"/>
              </w:numPr>
            </w:pPr>
            <w:r>
              <w:t xml:space="preserve">Goal 4. A sustainable program based in science and that incorporates current technologies and promotes innovation in all aspects of its mission. </w:t>
            </w:r>
          </w:p>
          <w:p w14:paraId="6DCE1BA4" w14:textId="77777777" w:rsidR="00323B60" w:rsidRDefault="00323B60" w:rsidP="0096385C">
            <w:pPr>
              <w:pStyle w:val="ListParagraph"/>
              <w:numPr>
                <w:ilvl w:val="0"/>
                <w:numId w:val="17"/>
              </w:numPr>
            </w:pPr>
            <w:r>
              <w:t xml:space="preserve">Goal 4a. Appropriate levels of funding. </w:t>
            </w:r>
          </w:p>
          <w:p w14:paraId="1707537F" w14:textId="77777777" w:rsidR="00323B60" w:rsidRDefault="00323B60" w:rsidP="0096385C">
            <w:pPr>
              <w:pStyle w:val="ListParagraph"/>
              <w:numPr>
                <w:ilvl w:val="0"/>
                <w:numId w:val="17"/>
              </w:numPr>
            </w:pPr>
            <w:r>
              <w:t xml:space="preserve">Goal 4c. Promotion of innovation through research and grants. </w:t>
            </w:r>
          </w:p>
          <w:p w14:paraId="0F1AFECA" w14:textId="77777777" w:rsidR="00323B60" w:rsidRDefault="00323B60" w:rsidP="0096385C">
            <w:pPr>
              <w:pStyle w:val="ListParagraph"/>
              <w:numPr>
                <w:ilvl w:val="0"/>
                <w:numId w:val="17"/>
              </w:numPr>
            </w:pPr>
            <w:r>
              <w:t xml:space="preserve">Goal 4d. Science-based activities. </w:t>
            </w:r>
          </w:p>
        </w:tc>
      </w:tr>
    </w:tbl>
    <w:p w14:paraId="5C863A1A" w14:textId="77777777" w:rsidR="00323B60" w:rsidRPr="00BD6CFD" w:rsidRDefault="00323B60" w:rsidP="00BD6CFD"/>
    <w:sectPr w:rsidR="00323B60" w:rsidRPr="00BD6CFD">
      <w:headerReference w:type="default"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9014" w14:textId="77777777" w:rsidR="00E86893" w:rsidRDefault="00E86893" w:rsidP="00B456E5">
      <w:pPr>
        <w:spacing w:after="0" w:line="240" w:lineRule="auto"/>
      </w:pPr>
      <w:r>
        <w:separator/>
      </w:r>
    </w:p>
  </w:endnote>
  <w:endnote w:type="continuationSeparator" w:id="0">
    <w:p w14:paraId="7B36270F" w14:textId="77777777" w:rsidR="00E86893" w:rsidRDefault="00E86893" w:rsidP="00B456E5">
      <w:pPr>
        <w:spacing w:after="0" w:line="240" w:lineRule="auto"/>
      </w:pPr>
      <w:r>
        <w:continuationSeparator/>
      </w:r>
    </w:p>
  </w:endnote>
  <w:endnote w:type="continuationNotice" w:id="1">
    <w:p w14:paraId="05958C31" w14:textId="77777777" w:rsidR="00E86893" w:rsidRDefault="00E868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622D" w14:textId="77777777" w:rsidR="00C11DF1" w:rsidRDefault="00AC4E1D">
    <w:pPr>
      <w:spacing w:line="14" w:lineRule="auto"/>
      <w:rPr>
        <w:sz w:val="20"/>
        <w:szCs w:val="20"/>
      </w:rPr>
    </w:pPr>
    <w:r>
      <w:rPr>
        <w:noProof/>
      </w:rPr>
      <mc:AlternateContent>
        <mc:Choice Requires="wpg">
          <w:drawing>
            <wp:anchor distT="0" distB="0" distL="114300" distR="114300" simplePos="0" relativeHeight="251657216" behindDoc="1" locked="0" layoutInCell="1" allowOverlap="1" wp14:anchorId="4E718CD0" wp14:editId="677D9ED0">
              <wp:simplePos x="0" y="0"/>
              <wp:positionH relativeFrom="page">
                <wp:posOffset>4151630</wp:posOffset>
              </wp:positionH>
              <wp:positionV relativeFrom="page">
                <wp:posOffset>9408160</wp:posOffset>
              </wp:positionV>
              <wp:extent cx="2706370" cy="1270"/>
              <wp:effectExtent l="8255" t="6985" r="9525" b="10795"/>
              <wp:wrapNone/>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1270"/>
                        <a:chOff x="6538" y="14816"/>
                        <a:chExt cx="4262" cy="2"/>
                      </a:xfrm>
                    </wpg:grpSpPr>
                    <wps:wsp>
                      <wps:cNvPr id="7" name="Freeform 7"/>
                      <wps:cNvSpPr>
                        <a:spLocks/>
                      </wps:cNvSpPr>
                      <wps:spPr bwMode="auto">
                        <a:xfrm>
                          <a:off x="6538" y="14816"/>
                          <a:ext cx="4262" cy="2"/>
                        </a:xfrm>
                        <a:custGeom>
                          <a:avLst/>
                          <a:gdLst>
                            <a:gd name="T0" fmla="+- 0 6538 6538"/>
                            <a:gd name="T1" fmla="*/ T0 w 4262"/>
                            <a:gd name="T2" fmla="+- 0 10800 6538"/>
                            <a:gd name="T3" fmla="*/ T2 w 4262"/>
                          </a:gdLst>
                          <a:ahLst/>
                          <a:cxnLst>
                            <a:cxn ang="0">
                              <a:pos x="T1" y="0"/>
                            </a:cxn>
                            <a:cxn ang="0">
                              <a:pos x="T3" y="0"/>
                            </a:cxn>
                          </a:cxnLst>
                          <a:rect l="0" t="0" r="r" b="b"/>
                          <a:pathLst>
                            <a:path w="4262">
                              <a:moveTo>
                                <a:pt x="0" y="0"/>
                              </a:moveTo>
                              <a:lnTo>
                                <a:pt x="4262" y="0"/>
                              </a:lnTo>
                            </a:path>
                          </a:pathLst>
                        </a:custGeom>
                        <a:noFill/>
                        <a:ln w="12700">
                          <a:solidFill>
                            <a:srgbClr val="94BA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A7C73" id="Group 6" o:spid="_x0000_s1026" alt="&quot;&quot;" style="position:absolute;margin-left:326.9pt;margin-top:740.8pt;width:213.1pt;height:.1pt;z-index:-251659264;mso-position-horizontal-relative:page;mso-position-vertical-relative:page" coordorigin="6538,14816" coordsize="42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">
              <v:shape id="Freeform 7" o:spid="_x0000_s1027" style="position:absolute;left:6538;top:14816;width:4262;height:2;visibility:visible;mso-wrap-style:square;v-text-anchor:top" coordsize="42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" path="m,l4262,e" filled="f" strokecolor="#94bac3" strokeweight="1pt">
                <v:path arrowok="t" o:connecttype="custom" o:connectlocs="0,0;4262,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60D9CF6B" wp14:editId="6C71DECF">
              <wp:simplePos x="0" y="0"/>
              <wp:positionH relativeFrom="page">
                <wp:posOffset>914400</wp:posOffset>
              </wp:positionH>
              <wp:positionV relativeFrom="page">
                <wp:posOffset>9408160</wp:posOffset>
              </wp:positionV>
              <wp:extent cx="2706370" cy="1270"/>
              <wp:effectExtent l="9525" t="6985" r="8255" b="10795"/>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1270"/>
                        <a:chOff x="1440" y="14816"/>
                        <a:chExt cx="4262" cy="2"/>
                      </a:xfrm>
                    </wpg:grpSpPr>
                    <wps:wsp>
                      <wps:cNvPr id="5" name="Freeform 5"/>
                      <wps:cNvSpPr>
                        <a:spLocks/>
                      </wps:cNvSpPr>
                      <wps:spPr bwMode="auto">
                        <a:xfrm>
                          <a:off x="1440" y="14816"/>
                          <a:ext cx="4262" cy="2"/>
                        </a:xfrm>
                        <a:custGeom>
                          <a:avLst/>
                          <a:gdLst>
                            <a:gd name="T0" fmla="+- 0 1440 1440"/>
                            <a:gd name="T1" fmla="*/ T0 w 4262"/>
                            <a:gd name="T2" fmla="+- 0 5702 1440"/>
                            <a:gd name="T3" fmla="*/ T2 w 4262"/>
                          </a:gdLst>
                          <a:ahLst/>
                          <a:cxnLst>
                            <a:cxn ang="0">
                              <a:pos x="T1" y="0"/>
                            </a:cxn>
                            <a:cxn ang="0">
                              <a:pos x="T3" y="0"/>
                            </a:cxn>
                          </a:cxnLst>
                          <a:rect l="0" t="0" r="r" b="b"/>
                          <a:pathLst>
                            <a:path w="4262">
                              <a:moveTo>
                                <a:pt x="0" y="0"/>
                              </a:moveTo>
                              <a:lnTo>
                                <a:pt x="4262" y="0"/>
                              </a:lnTo>
                            </a:path>
                          </a:pathLst>
                        </a:custGeom>
                        <a:noFill/>
                        <a:ln w="12700">
                          <a:solidFill>
                            <a:srgbClr val="94BA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C03AA" id="Group 4" o:spid="_x0000_s1026" alt="&quot;&quot;" style="position:absolute;margin-left:1in;margin-top:740.8pt;width:213.1pt;height:.1pt;z-index:-251658240;mso-position-horizontal-relative:page;mso-position-vertical-relative:page" coordorigin="1440,14816" coordsize="426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">
              <v:shape id="Freeform 5" o:spid="_x0000_s1027" style="position:absolute;left:1440;top:14816;width:4262;height:2;visibility:visible;mso-wrap-style:square;v-text-anchor:top" coordsize="42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" path="m,l4262,e" filled="f" strokecolor="#94bac3" strokeweight="1pt">
                <v:path arrowok="t" o:connecttype="custom" o:connectlocs="0,0;4262,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0A3C1F72" wp14:editId="3F8F0958">
              <wp:simplePos x="0" y="0"/>
              <wp:positionH relativeFrom="page">
                <wp:posOffset>3799840</wp:posOffset>
              </wp:positionH>
              <wp:positionV relativeFrom="page">
                <wp:posOffset>9317990</wp:posOffset>
              </wp:positionV>
              <wp:extent cx="172720" cy="1524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2D0A" w14:textId="77777777" w:rsidR="00C11DF1" w:rsidRPr="00B456E5" w:rsidRDefault="00AC4E1D">
                          <w:pPr>
                            <w:spacing w:line="225" w:lineRule="exact"/>
                            <w:ind w:left="40"/>
                            <w:rPr>
                              <w:rFonts w:ascii="Arial" w:eastAsia="Arial" w:hAnsi="Arial" w:cs="Arial"/>
                              <w:color w:val="0070C0"/>
                              <w:sz w:val="20"/>
                              <w:szCs w:val="20"/>
                            </w:rPr>
                          </w:pPr>
                          <w:r w:rsidRPr="00B456E5">
                            <w:rPr>
                              <w:color w:val="0070C0"/>
                            </w:rPr>
                            <w:fldChar w:fldCharType="begin"/>
                          </w:r>
                          <w:r w:rsidRPr="00B456E5">
                            <w:rPr>
                              <w:rFonts w:ascii="Arial"/>
                              <w:color w:val="0070C0"/>
                              <w:w w:val="95"/>
                              <w:sz w:val="20"/>
                            </w:rPr>
                            <w:instrText xml:space="preserve"> PAGE </w:instrText>
                          </w:r>
                          <w:r w:rsidRPr="00B456E5">
                            <w:rPr>
                              <w:color w:val="0070C0"/>
                            </w:rPr>
                            <w:fldChar w:fldCharType="separate"/>
                          </w:r>
                          <w:r w:rsidRPr="00B456E5">
                            <w:rPr>
                              <w:color w:val="0070C0"/>
                            </w:rPr>
                            <w:t>10</w:t>
                          </w:r>
                          <w:r w:rsidRPr="00B456E5">
                            <w:rPr>
                              <w:color w:val="0070C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3C1F72" id="_x0000_t202" coordsize="21600,21600" o:spt="202" path="m,l,21600r21600,l21600,xe">
              <v:stroke joinstyle="miter"/>
              <v:path gradientshapeok="t" o:connecttype="rect"/>
            </v:shapetype>
            <v:shape id="Text Box 3" o:spid="_x0000_s1031" type="#_x0000_t202" style="position:absolute;margin-left:299.2pt;margin-top:733.7pt;width:13.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" filled="f" stroked="f">
              <v:textbox inset="0,0,0,0">
                <w:txbxContent>
                  <w:p w14:paraId="55E62D0A" w14:textId="77777777" w:rsidR="00C11DF1" w:rsidRPr="00B456E5" w:rsidRDefault="00AC4E1D">
                    <w:pPr>
                      <w:spacing w:line="225" w:lineRule="exact"/>
                      <w:ind w:left="40"/>
                      <w:rPr>
                        <w:rFonts w:ascii="Arial" w:eastAsia="Arial" w:hAnsi="Arial" w:cs="Arial"/>
                        <w:color w:val="0070C0"/>
                        <w:sz w:val="20"/>
                        <w:szCs w:val="20"/>
                      </w:rPr>
                    </w:pPr>
                    <w:r w:rsidRPr="00B456E5">
                      <w:rPr>
                        <w:color w:val="0070C0"/>
                      </w:rPr>
                      <w:fldChar w:fldCharType="begin"/>
                    </w:r>
                    <w:r w:rsidRPr="00B456E5">
                      <w:rPr>
                        <w:rFonts w:ascii="Arial"/>
                        <w:color w:val="0070C0"/>
                        <w:w w:val="95"/>
                        <w:sz w:val="20"/>
                      </w:rPr>
                      <w:instrText xml:space="preserve"> PAGE </w:instrText>
                    </w:r>
                    <w:r w:rsidRPr="00B456E5">
                      <w:rPr>
                        <w:color w:val="0070C0"/>
                      </w:rPr>
                      <w:fldChar w:fldCharType="separate"/>
                    </w:r>
                    <w:r w:rsidRPr="00B456E5">
                      <w:rPr>
                        <w:color w:val="0070C0"/>
                      </w:rPr>
                      <w:t>10</w:t>
                    </w:r>
                    <w:r w:rsidRPr="00B456E5">
                      <w:rPr>
                        <w:color w:val="0070C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BA6E" w14:textId="77777777" w:rsidR="00E86893" w:rsidRDefault="00E86893" w:rsidP="00B456E5">
      <w:pPr>
        <w:spacing w:after="0" w:line="240" w:lineRule="auto"/>
      </w:pPr>
      <w:r>
        <w:separator/>
      </w:r>
    </w:p>
  </w:footnote>
  <w:footnote w:type="continuationSeparator" w:id="0">
    <w:p w14:paraId="0489995D" w14:textId="77777777" w:rsidR="00E86893" w:rsidRDefault="00E86893" w:rsidP="00B456E5">
      <w:pPr>
        <w:spacing w:after="0" w:line="240" w:lineRule="auto"/>
      </w:pPr>
      <w:r>
        <w:continuationSeparator/>
      </w:r>
    </w:p>
  </w:footnote>
  <w:footnote w:type="continuationNotice" w:id="1">
    <w:p w14:paraId="3747479D" w14:textId="77777777" w:rsidR="00E86893" w:rsidRDefault="00E86893">
      <w:pPr>
        <w:spacing w:after="0" w:line="240" w:lineRule="auto"/>
      </w:pPr>
    </w:p>
  </w:footnote>
  <w:footnote w:id="2">
    <w:p w14:paraId="2AA2CEF5" w14:textId="77777777" w:rsidR="00A66BA5" w:rsidRDefault="00A66BA5" w:rsidP="00A66BA5">
      <w:pPr>
        <w:pStyle w:val="FootnoteText"/>
      </w:pPr>
      <w:r w:rsidRPr="00A5295B">
        <w:rPr>
          <w:rStyle w:val="FootnoteReference"/>
        </w:rPr>
        <w:footnoteRef/>
      </w:r>
      <w:r w:rsidRPr="008401D4">
        <w:t xml:space="preserve"> The NIEHS Strategic Plan for 2024 to 2028 is underway. Several themes from the previous strategic plan, like outreach, communication, engagement, evidence-based prevention, and environmental justice, will likely carry over into the new plan. </w:t>
      </w:r>
      <w:proofErr w:type="gramStart"/>
      <w:r w:rsidRPr="008401D4">
        <w:t>All of</w:t>
      </w:r>
      <w:proofErr w:type="gramEnd"/>
      <w:r w:rsidRPr="008401D4">
        <w:t xml:space="preserve"> these themes (and more) are aligned with those mentioned in the WTP Strategic Plan.</w:t>
      </w:r>
      <w:r>
        <w:t xml:space="preserve">   </w:t>
      </w:r>
    </w:p>
  </w:footnote>
  <w:footnote w:id="3">
    <w:p w14:paraId="294AD866" w14:textId="77777777" w:rsidR="00C43D61" w:rsidRDefault="00C43D61" w:rsidP="00C43D61">
      <w:pPr>
        <w:pStyle w:val="FootnoteText"/>
      </w:pPr>
      <w:r w:rsidRPr="00A5295B">
        <w:rPr>
          <w:rStyle w:val="FootnoteReference"/>
        </w:rPr>
        <w:footnoteRef/>
      </w:r>
      <w:r>
        <w:t xml:space="preserve"> </w:t>
      </w:r>
      <w:r w:rsidRPr="00E8265F">
        <w:t>WTP delivers training to workers who face the risk of injury or illness due to exposure to hazardous work environments. Training is delivered to workers across many occupational sectors</w:t>
      </w:r>
      <w:r>
        <w:t xml:space="preserve">. Workers are extensions of their local communities, many of whom face various socioeconomic, health, and environmental burdens. This is why WTP’s reach goes beyond the workplace. Read more on the </w:t>
      </w:r>
      <w:hyperlink r:id="rId1" w:history="1">
        <w:r w:rsidRPr="00FC5FE2">
          <w:rPr>
            <w:rStyle w:val="Hyperlink"/>
          </w:rPr>
          <w:t>About WTP page</w:t>
        </w:r>
      </w:hyperlink>
      <w:r>
        <w:t>.</w:t>
      </w:r>
    </w:p>
  </w:footnote>
  <w:footnote w:id="4">
    <w:p w14:paraId="0BCD5D16" w14:textId="2B71AF12" w:rsidR="00E62234" w:rsidRDefault="00E62234" w:rsidP="00E62234">
      <w:pPr>
        <w:pStyle w:val="FootnoteText"/>
      </w:pPr>
      <w:r w:rsidRPr="00A5295B">
        <w:rPr>
          <w:rStyle w:val="FootnoteReference"/>
        </w:rPr>
        <w:footnoteRef/>
      </w:r>
      <w:r>
        <w:t xml:space="preserve"> A cooperative agreement </w:t>
      </w:r>
      <w:r w:rsidR="0011303D">
        <w:t>allows</w:t>
      </w:r>
      <w:r w:rsidRPr="0015244F">
        <w:t xml:space="preserve"> substantial involvement between the Federal agency or pass-through entity and the grant award recipient.</w:t>
      </w:r>
      <w:r>
        <w:t xml:space="preserve"> This makes the WTP unique amongst all other NIEHS programs. </w:t>
      </w:r>
      <w:r w:rsidR="006B68C0">
        <w:t xml:space="preserve">Read more </w:t>
      </w:r>
      <w:r w:rsidR="00AB6142">
        <w:t xml:space="preserve">on the </w:t>
      </w:r>
      <w:hyperlink r:id="rId2" w:history="1">
        <w:r w:rsidR="00AB6142" w:rsidRPr="00AB6142">
          <w:rPr>
            <w:rStyle w:val="Hyperlink"/>
          </w:rPr>
          <w:t>WTP Funding Opportunities page</w:t>
        </w:r>
      </w:hyperlink>
      <w:r w:rsidR="00AB6142">
        <w:t xml:space="preserve">. </w:t>
      </w:r>
    </w:p>
  </w:footnote>
  <w:footnote w:id="5">
    <w:p w14:paraId="03C5A56D" w14:textId="574708B5" w:rsidR="000842EF" w:rsidRDefault="000842EF">
      <w:pPr>
        <w:pStyle w:val="FootnoteText"/>
      </w:pPr>
      <w:r w:rsidRPr="00A5295B">
        <w:rPr>
          <w:rStyle w:val="FootnoteReference"/>
        </w:rPr>
        <w:footnoteRef/>
      </w:r>
      <w:r w:rsidR="20C5F223">
        <w:t xml:space="preserve"> All WTP program </w:t>
      </w:r>
      <w:r w:rsidR="20C5F223" w:rsidRPr="006478F5">
        <w:t>areas include activities</w:t>
      </w:r>
      <w:r w:rsidR="20C5F223">
        <w:t xml:space="preserve"> funded through cooperative agreements except for the Small Business Innovation Research (SBIR) E-Learning for </w:t>
      </w:r>
      <w:r w:rsidR="00DD4B90">
        <w:t xml:space="preserve">HAZMAT </w:t>
      </w:r>
      <w:r w:rsidR="20C5F223">
        <w:t>Program</w:t>
      </w:r>
      <w:r w:rsidR="00204D88">
        <w:t>. The SBIR E-Learning for H</w:t>
      </w:r>
      <w:r w:rsidR="00DD4B90">
        <w:t>AZMAT</w:t>
      </w:r>
      <w:r w:rsidR="00204D88">
        <w:t xml:space="preserve"> Program</w:t>
      </w:r>
      <w:r w:rsidR="00DC7940">
        <w:t xml:space="preserve"> includes activities funded through</w:t>
      </w:r>
      <w:r w:rsidR="007057CB">
        <w:t xml:space="preserve"> </w:t>
      </w:r>
      <w:r w:rsidR="00DC7940">
        <w:t xml:space="preserve">grant </w:t>
      </w:r>
      <w:r w:rsidR="00A85EE3">
        <w:t>awards for domestic small businesses</w:t>
      </w:r>
      <w:r w:rsidR="20C5F223">
        <w:t xml:space="preserve">. </w:t>
      </w:r>
    </w:p>
  </w:footnote>
  <w:footnote w:id="6">
    <w:p w14:paraId="523A8E99" w14:textId="13100509" w:rsidR="003E0AE8" w:rsidRDefault="003E0AE8" w:rsidP="003E0AE8">
      <w:pPr>
        <w:pStyle w:val="FootnoteText"/>
      </w:pPr>
      <w:r w:rsidRPr="00A5295B">
        <w:rPr>
          <w:rStyle w:val="FootnoteReference"/>
        </w:rPr>
        <w:footnoteRef/>
      </w:r>
      <w:r>
        <w:t xml:space="preserve"> WTP has received </w:t>
      </w:r>
      <w:r w:rsidR="00E9598A">
        <w:t>multiple</w:t>
      </w:r>
      <w:r>
        <w:t xml:space="preserve"> special appropriations for disasters and emergencies over the years. This includes (but is not limited to): Hurricane Katrina (2005), Deepwater Horizon Oil Spill (2010), Superstorm Sandy (2012), Ebola virus disease (2014), COVID-19 (2020), and the Consolidated Appropriations Act (2023). Following the COVID-19 pandemic, the topic of infectious disease and biological hazards became integrated into regular training. </w:t>
      </w:r>
    </w:p>
  </w:footnote>
  <w:footnote w:id="7">
    <w:p w14:paraId="5B378013" w14:textId="5B7B0B11" w:rsidR="00704F92" w:rsidRDefault="00704F92">
      <w:pPr>
        <w:pStyle w:val="FootnoteText"/>
      </w:pPr>
      <w:r w:rsidRPr="00A5295B">
        <w:rPr>
          <w:rStyle w:val="FootnoteReference"/>
        </w:rPr>
        <w:footnoteRef/>
      </w:r>
      <w:r>
        <w:t xml:space="preserve"> The standard </w:t>
      </w:r>
      <w:r w:rsidRPr="00627480">
        <w:t xml:space="preserve">29 CFR 1910.120 </w:t>
      </w:r>
      <w:r>
        <w:t>HAZWOPER</w:t>
      </w:r>
      <w:r w:rsidRPr="00627480">
        <w:t xml:space="preserve"> was promulgated on March 6, 1989, at 54 FR 9317, as amended at 55 FR 14073 on April 13, 1990, and 56 FR 15832 on April 18, 1991.</w:t>
      </w:r>
    </w:p>
  </w:footnote>
  <w:footnote w:id="8">
    <w:p w14:paraId="07477088" w14:textId="64011CE5" w:rsidR="00B323FC" w:rsidRDefault="00B323FC">
      <w:pPr>
        <w:pStyle w:val="FootnoteText"/>
      </w:pPr>
      <w:r w:rsidRPr="00A5295B">
        <w:rPr>
          <w:rStyle w:val="FootnoteReference"/>
        </w:rPr>
        <w:footnoteRef/>
      </w:r>
      <w:r w:rsidRPr="008401D4">
        <w:t xml:space="preserve"> </w:t>
      </w:r>
      <w:hyperlink r:id="rId3" w:anchor=":~:text=These%20skills%20include%3A%201%20Professionalism%20or%20work%20ethic,collaboration%20skills%204%20Critical%20thinking%20or%20problem-solving%20skills" w:history="1">
        <w:r w:rsidR="000E130B" w:rsidRPr="008401D4">
          <w:rPr>
            <w:rStyle w:val="Hyperlink"/>
          </w:rPr>
          <w:t>Soft</w:t>
        </w:r>
        <w:r w:rsidRPr="008401D4">
          <w:rPr>
            <w:rStyle w:val="Hyperlink"/>
          </w:rPr>
          <w:t xml:space="preserve"> skills</w:t>
        </w:r>
      </w:hyperlink>
      <w:r w:rsidRPr="008401D4">
        <w:t xml:space="preserve"> are </w:t>
      </w:r>
      <w:r w:rsidR="00ED6A4D" w:rsidRPr="008401D4">
        <w:t>inter</w:t>
      </w:r>
      <w:r w:rsidRPr="008401D4">
        <w:t>personal abilities</w:t>
      </w:r>
      <w:r w:rsidR="000D0EF2" w:rsidRPr="008401D4">
        <w:t xml:space="preserve">, </w:t>
      </w:r>
      <w:r w:rsidR="00ED6A4D" w:rsidRPr="008401D4">
        <w:t xml:space="preserve">such as communication and problem solving, </w:t>
      </w:r>
      <w:r w:rsidR="000D0EF2" w:rsidRPr="008401D4">
        <w:t xml:space="preserve">that </w:t>
      </w:r>
      <w:r w:rsidRPr="008401D4">
        <w:t>allow individuals to interact with others in a professional setting.</w:t>
      </w:r>
      <w:r w:rsidR="00A14EAB">
        <w:t xml:space="preserve"> </w:t>
      </w:r>
    </w:p>
  </w:footnote>
  <w:footnote w:id="9">
    <w:p w14:paraId="4A471048" w14:textId="77777777" w:rsidR="005E4A2D" w:rsidRDefault="005E4A2D" w:rsidP="005E4A2D">
      <w:pPr>
        <w:pStyle w:val="FootnoteText"/>
      </w:pPr>
      <w:r w:rsidRPr="00A5295B">
        <w:rPr>
          <w:rStyle w:val="FootnoteReference"/>
        </w:rPr>
        <w:footnoteRef/>
      </w:r>
      <w:r w:rsidRPr="008401D4">
        <w:t xml:space="preserve"> WTP has received special appropriations for disasters and emergencies over the years. This includes (but is not limited to): Hurricane Katrina (2005), Deepwater Horizon Oil Spill (2010), Superstorm Sandy (2012), Ebola virus disease (2014), COVID-19 (2020), and the Consolidated Appropriations Act (2023).</w:t>
      </w:r>
    </w:p>
  </w:footnote>
  <w:footnote w:id="10">
    <w:p w14:paraId="21C47A5B" w14:textId="61832854" w:rsidR="00B7310A" w:rsidRPr="00132FBD" w:rsidRDefault="00B7310A">
      <w:pPr>
        <w:pStyle w:val="FootnoteText"/>
      </w:pPr>
      <w:r w:rsidRPr="00A5295B">
        <w:rPr>
          <w:rStyle w:val="FootnoteReference"/>
        </w:rPr>
        <w:footnoteRef/>
      </w:r>
      <w:r w:rsidRPr="00132FBD">
        <w:t xml:space="preserve"> </w:t>
      </w:r>
      <w:hyperlink r:id="rId4" w:history="1">
        <w:r w:rsidR="008505DF" w:rsidRPr="00132FBD">
          <w:rPr>
            <w:rStyle w:val="Hyperlink"/>
          </w:rPr>
          <w:t>Precautionary principle</w:t>
        </w:r>
      </w:hyperlink>
      <w:r w:rsidR="008505DF" w:rsidRPr="00132FBD">
        <w:t xml:space="preserve">: </w:t>
      </w:r>
      <w:r w:rsidR="001B53D2" w:rsidRPr="00132FBD">
        <w:t xml:space="preserve">When an activity raises threats of harm to human health or the environment, precautionary measures should be taken even if some </w:t>
      </w:r>
      <w:r w:rsidR="00027CA5" w:rsidRPr="00132FBD">
        <w:t>cause-and-effect</w:t>
      </w:r>
      <w:r w:rsidR="001B53D2" w:rsidRPr="00132FBD">
        <w:t xml:space="preserve"> relationships are not fully established scientifically. </w:t>
      </w:r>
    </w:p>
  </w:footnote>
  <w:footnote w:id="11">
    <w:p w14:paraId="4BA9EA3E" w14:textId="15199B06" w:rsidR="00732262" w:rsidRDefault="00732262">
      <w:pPr>
        <w:pStyle w:val="FootnoteText"/>
      </w:pPr>
      <w:r w:rsidRPr="00A5295B">
        <w:rPr>
          <w:rStyle w:val="FootnoteReference"/>
        </w:rPr>
        <w:footnoteRef/>
      </w:r>
      <w:r w:rsidRPr="00132FBD">
        <w:t xml:space="preserve"> WTP embraces </w:t>
      </w:r>
      <w:r w:rsidR="00D24B93" w:rsidRPr="00132FBD">
        <w:t>principles outlined in the</w:t>
      </w:r>
      <w:r w:rsidRPr="00132FBD">
        <w:t xml:space="preserve"> </w:t>
      </w:r>
      <w:hyperlink r:id="rId5" w:history="1">
        <w:r w:rsidRPr="00132FBD">
          <w:rPr>
            <w:rStyle w:val="Hyperlink"/>
          </w:rPr>
          <w:t>NIOSH To</w:t>
        </w:r>
        <w:r w:rsidR="00D24B93" w:rsidRPr="00132FBD">
          <w:rPr>
            <w:rStyle w:val="Hyperlink"/>
          </w:rPr>
          <w:t>tal Worker Health Program</w:t>
        </w:r>
      </w:hyperlink>
      <w:r w:rsidR="00D24B93" w:rsidRPr="00132FBD">
        <w:t xml:space="preserve">, which </w:t>
      </w:r>
      <w:r w:rsidR="00F76609" w:rsidRPr="00132FBD">
        <w:t>seeks to improve the well-being of the U.S. workforce by protecting their safety and enhancing their health and productivity.</w:t>
      </w:r>
      <w:r w:rsidR="00F76609">
        <w:t xml:space="preserve"> </w:t>
      </w:r>
    </w:p>
  </w:footnote>
  <w:footnote w:id="12">
    <w:p w14:paraId="107686BE" w14:textId="3CE5FDCF" w:rsidR="004418BB" w:rsidRDefault="004418BB" w:rsidP="001E53EE">
      <w:pPr>
        <w:pStyle w:val="FootnoteText"/>
      </w:pPr>
      <w:r w:rsidRPr="00A5295B">
        <w:rPr>
          <w:rStyle w:val="FootnoteReference"/>
        </w:rPr>
        <w:footnoteRef/>
      </w:r>
      <w:r w:rsidRPr="00132FBD">
        <w:t xml:space="preserve"> </w:t>
      </w:r>
      <w:r w:rsidR="00A00E02" w:rsidRPr="00132FBD">
        <w:t xml:space="preserve">The </w:t>
      </w:r>
      <w:r w:rsidR="007956A1" w:rsidRPr="00132FBD">
        <w:t>broader National Institutes of Health</w:t>
      </w:r>
      <w:r w:rsidR="0089337C" w:rsidRPr="00132FBD">
        <w:t xml:space="preserve"> (NIH)</w:t>
      </w:r>
      <w:r w:rsidR="007956A1" w:rsidRPr="00132FBD">
        <w:t xml:space="preserve"> </w:t>
      </w:r>
      <w:r w:rsidR="00A00E02" w:rsidRPr="00132FBD">
        <w:t xml:space="preserve">SBIR program was established under the Small Business Innovation Development Act of 1982 (P.L. 97-219) with the purpose of strengthening the role of innovative small business concerns in </w:t>
      </w:r>
      <w:r w:rsidR="000505F0" w:rsidRPr="00132FBD">
        <w:t>federally funded</w:t>
      </w:r>
      <w:r w:rsidR="00A00E02" w:rsidRPr="00132FBD">
        <w:t xml:space="preserve"> research and development</w:t>
      </w:r>
      <w:r w:rsidR="000505F0" w:rsidRPr="00132FBD">
        <w:t xml:space="preserve">. </w:t>
      </w:r>
      <w:r w:rsidR="00A00E02" w:rsidRPr="00132FBD">
        <w:t>The SBIR program has been reauthorized and extended multiple times since its creation</w:t>
      </w:r>
      <w:r w:rsidR="00D0767E" w:rsidRPr="00132FBD">
        <w:t xml:space="preserve">. </w:t>
      </w:r>
      <w:r w:rsidR="007F262D" w:rsidRPr="00132FBD">
        <w:t>The SBIR E-Learning for H</w:t>
      </w:r>
      <w:r w:rsidR="00685E21" w:rsidRPr="00132FBD">
        <w:t>AZMAT</w:t>
      </w:r>
      <w:r w:rsidR="007F262D" w:rsidRPr="00132FBD">
        <w:t xml:space="preserve"> Program</w:t>
      </w:r>
      <w:r w:rsidR="00D0767E" w:rsidRPr="00132FBD">
        <w:t xml:space="preserve"> is an outgrowth of the </w:t>
      </w:r>
      <w:r w:rsidR="0089337C" w:rsidRPr="00132FBD">
        <w:t>broader NIH SBIR but</w:t>
      </w:r>
      <w:r w:rsidR="001E53EE" w:rsidRPr="00132FBD">
        <w:t xml:space="preserve"> is more geared to the training needs of </w:t>
      </w:r>
      <w:r w:rsidR="00F23748" w:rsidRPr="00132FBD">
        <w:t xml:space="preserve">WTP </w:t>
      </w:r>
      <w:r w:rsidR="001E53EE" w:rsidRPr="00132FBD">
        <w:t xml:space="preserve">grant recipients. WTP </w:t>
      </w:r>
      <w:r w:rsidR="00F23748" w:rsidRPr="00132FBD">
        <w:t xml:space="preserve">staff </w:t>
      </w:r>
      <w:r w:rsidR="001E53EE" w:rsidRPr="00132FBD">
        <w:t>began having conversations to establish an initiative focused on electronic learning (e-learning), or technology-enhanced products, in 1997.</w:t>
      </w:r>
      <w:r w:rsidR="001E53EE">
        <w:t xml:space="preserve"> </w:t>
      </w:r>
    </w:p>
  </w:footnote>
  <w:footnote w:id="13">
    <w:p w14:paraId="688D25D1" w14:textId="77777777" w:rsidR="00CF140D" w:rsidRDefault="00CF140D" w:rsidP="00CF140D">
      <w:pPr>
        <w:pStyle w:val="FootnoteText"/>
      </w:pPr>
      <w:r w:rsidRPr="00A5295B">
        <w:rPr>
          <w:rStyle w:val="FootnoteReference"/>
        </w:rPr>
        <w:footnoteRef/>
      </w:r>
      <w:r>
        <w:t xml:space="preserve"> The advancement of equity is a key aspect of the U.S. Department of Health and Human Services (HHS). More on the HHS Equity Action Plan can be found here: </w:t>
      </w:r>
      <w:hyperlink r:id="rId6" w:history="1">
        <w:r w:rsidRPr="0044046C">
          <w:rPr>
            <w:rStyle w:val="Hyperlink"/>
          </w:rPr>
          <w:t>https://www.hhs.gov/equity/index.html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95D3" w14:textId="77777777" w:rsidR="00C11DF1" w:rsidRDefault="00000000">
    <w:pPr>
      <w:spacing w:line="14" w:lineRule="auto"/>
      <w:rPr>
        <w:sz w:val="20"/>
        <w:szCs w:val="20"/>
      </w:rPr>
    </w:pPr>
    <w:sdt>
      <w:sdtPr>
        <w:rPr>
          <w:sz w:val="20"/>
          <w:szCs w:val="20"/>
        </w:rPr>
        <w:id w:val="-177894297"/>
        <w:docPartObj>
          <w:docPartGallery w:val="Watermarks"/>
          <w:docPartUnique/>
        </w:docPartObj>
      </w:sdtPr>
      <w:sdtContent>
        <w:r w:rsidR="00E86893">
          <w:rPr>
            <w:noProof/>
            <w:sz w:val="20"/>
            <w:szCs w:val="20"/>
          </w:rPr>
          <w:pict w14:anchorId="54E93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C4E1D">
      <w:rPr>
        <w:noProof/>
      </w:rPr>
      <mc:AlternateContent>
        <mc:Choice Requires="wps">
          <w:drawing>
            <wp:anchor distT="0" distB="0" distL="114300" distR="114300" simplePos="0" relativeHeight="251656192" behindDoc="1" locked="0" layoutInCell="1" allowOverlap="1" wp14:anchorId="0930E524" wp14:editId="33D35000">
              <wp:simplePos x="0" y="0"/>
              <wp:positionH relativeFrom="page">
                <wp:posOffset>4904740</wp:posOffset>
              </wp:positionH>
              <wp:positionV relativeFrom="page">
                <wp:posOffset>450215</wp:posOffset>
              </wp:positionV>
              <wp:extent cx="2648585" cy="152400"/>
              <wp:effectExtent l="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7590" w14:textId="102490A3" w:rsidR="00C11DF1" w:rsidRPr="00F005FB" w:rsidRDefault="00110650">
                          <w:pPr>
                            <w:spacing w:line="225" w:lineRule="exact"/>
                            <w:rPr>
                              <w:rFonts w:eastAsia="Arial" w:cstheme="minorHAnsi"/>
                              <w:color w:val="2F5496" w:themeColor="accent1" w:themeShade="BF"/>
                              <w:sz w:val="24"/>
                              <w:szCs w:val="24"/>
                            </w:rPr>
                          </w:pPr>
                          <w:r>
                            <w:rPr>
                              <w:rFonts w:cstheme="minorHAnsi"/>
                              <w:color w:val="2F5496" w:themeColor="accent1" w:themeShade="BF"/>
                              <w:spacing w:val="-1"/>
                              <w:w w:val="85"/>
                              <w:sz w:val="24"/>
                              <w:szCs w:val="24"/>
                            </w:rPr>
                            <w:t xml:space="preserve">Draft </w:t>
                          </w:r>
                          <w:r w:rsidR="00AC4E1D" w:rsidRPr="00F005FB">
                            <w:rPr>
                              <w:rFonts w:cstheme="minorHAnsi"/>
                              <w:color w:val="2F5496" w:themeColor="accent1" w:themeShade="BF"/>
                              <w:spacing w:val="-1"/>
                              <w:w w:val="85"/>
                              <w:sz w:val="24"/>
                              <w:szCs w:val="24"/>
                            </w:rPr>
                            <w:t>Strategic</w:t>
                          </w:r>
                          <w:r w:rsidR="00AC4E1D" w:rsidRPr="00F005FB">
                            <w:rPr>
                              <w:rFonts w:cstheme="minorHAnsi"/>
                              <w:color w:val="2F5496" w:themeColor="accent1" w:themeShade="BF"/>
                              <w:w w:val="85"/>
                              <w:sz w:val="24"/>
                              <w:szCs w:val="24"/>
                            </w:rPr>
                            <w:t xml:space="preserve"> Plan</w:t>
                          </w:r>
                          <w:r w:rsidR="00AC4E1D" w:rsidRPr="00F005FB">
                            <w:rPr>
                              <w:rFonts w:cstheme="minorHAnsi"/>
                              <w:color w:val="2F5496" w:themeColor="accent1" w:themeShade="BF"/>
                              <w:spacing w:val="1"/>
                              <w:w w:val="85"/>
                              <w:sz w:val="24"/>
                              <w:szCs w:val="24"/>
                            </w:rPr>
                            <w:t xml:space="preserve"> </w:t>
                          </w:r>
                          <w:r w:rsidR="00AC4E1D" w:rsidRPr="00F005FB">
                            <w:rPr>
                              <w:rFonts w:cstheme="minorHAnsi"/>
                              <w:color w:val="2F5496" w:themeColor="accent1" w:themeShade="BF"/>
                              <w:w w:val="85"/>
                              <w:sz w:val="24"/>
                              <w:szCs w:val="24"/>
                            </w:rPr>
                            <w:t>FY</w:t>
                          </w:r>
                          <w:r w:rsidR="00AC4E1D" w:rsidRPr="00F005FB">
                            <w:rPr>
                              <w:rFonts w:cstheme="minorHAnsi"/>
                              <w:color w:val="2F5496" w:themeColor="accent1" w:themeShade="BF"/>
                              <w:spacing w:val="1"/>
                              <w:w w:val="85"/>
                              <w:sz w:val="24"/>
                              <w:szCs w:val="24"/>
                            </w:rPr>
                            <w:t xml:space="preserve"> 202</w:t>
                          </w:r>
                          <w:r w:rsidR="00F005FB">
                            <w:rPr>
                              <w:rFonts w:cstheme="minorHAnsi"/>
                              <w:color w:val="2F5496" w:themeColor="accent1" w:themeShade="BF"/>
                              <w:spacing w:val="1"/>
                              <w:w w:val="85"/>
                              <w:sz w:val="24"/>
                              <w:szCs w:val="24"/>
                            </w:rPr>
                            <w:t xml:space="preserve">4 - </w:t>
                          </w:r>
                          <w:r w:rsidR="00AC4E1D" w:rsidRPr="00F005FB">
                            <w:rPr>
                              <w:rFonts w:cstheme="minorHAnsi"/>
                              <w:color w:val="2F5496" w:themeColor="accent1" w:themeShade="BF"/>
                              <w:w w:val="85"/>
                              <w:sz w:val="24"/>
                              <w:szCs w:val="24"/>
                            </w:rPr>
                            <w:t>202</w:t>
                          </w:r>
                          <w:r w:rsidR="00072907">
                            <w:rPr>
                              <w:rFonts w:cstheme="minorHAnsi"/>
                              <w:color w:val="2F5496" w:themeColor="accent1" w:themeShade="BF"/>
                              <w:w w:val="85"/>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30E524" id="_x0000_t202" coordsize="21600,21600" o:spt="202" path="m,l,21600r21600,l21600,xe">
              <v:stroke joinstyle="miter"/>
              <v:path gradientshapeok="t" o:connecttype="rect"/>
            </v:shapetype>
            <v:shape id="Text Box 9" o:spid="_x0000_s1029" type="#_x0000_t202" style="position:absolute;margin-left:386.2pt;margin-top:35.45pt;width:208.5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" filled="f" stroked="f">
              <v:textbox inset="0,0,0,0">
                <w:txbxContent>
                  <w:p w14:paraId="120E7590" w14:textId="102490A3" w:rsidR="00C11DF1" w:rsidRPr="00F005FB" w:rsidRDefault="00110650">
                    <w:pPr>
                      <w:spacing w:line="225" w:lineRule="exact"/>
                      <w:rPr>
                        <w:rFonts w:eastAsia="Arial" w:cstheme="minorHAnsi"/>
                        <w:color w:val="2F5496" w:themeColor="accent1" w:themeShade="BF"/>
                        <w:sz w:val="24"/>
                        <w:szCs w:val="24"/>
                      </w:rPr>
                    </w:pPr>
                    <w:r>
                      <w:rPr>
                        <w:rFonts w:cstheme="minorHAnsi"/>
                        <w:color w:val="2F5496" w:themeColor="accent1" w:themeShade="BF"/>
                        <w:spacing w:val="-1"/>
                        <w:w w:val="85"/>
                        <w:sz w:val="24"/>
                        <w:szCs w:val="24"/>
                      </w:rPr>
                      <w:t xml:space="preserve">Draft </w:t>
                    </w:r>
                    <w:r w:rsidR="00AC4E1D" w:rsidRPr="00F005FB">
                      <w:rPr>
                        <w:rFonts w:cstheme="minorHAnsi"/>
                        <w:color w:val="2F5496" w:themeColor="accent1" w:themeShade="BF"/>
                        <w:spacing w:val="-1"/>
                        <w:w w:val="85"/>
                        <w:sz w:val="24"/>
                        <w:szCs w:val="24"/>
                      </w:rPr>
                      <w:t>Strategic</w:t>
                    </w:r>
                    <w:r w:rsidR="00AC4E1D" w:rsidRPr="00F005FB">
                      <w:rPr>
                        <w:rFonts w:cstheme="minorHAnsi"/>
                        <w:color w:val="2F5496" w:themeColor="accent1" w:themeShade="BF"/>
                        <w:w w:val="85"/>
                        <w:sz w:val="24"/>
                        <w:szCs w:val="24"/>
                      </w:rPr>
                      <w:t xml:space="preserve"> Plan</w:t>
                    </w:r>
                    <w:r w:rsidR="00AC4E1D" w:rsidRPr="00F005FB">
                      <w:rPr>
                        <w:rFonts w:cstheme="minorHAnsi"/>
                        <w:color w:val="2F5496" w:themeColor="accent1" w:themeShade="BF"/>
                        <w:spacing w:val="1"/>
                        <w:w w:val="85"/>
                        <w:sz w:val="24"/>
                        <w:szCs w:val="24"/>
                      </w:rPr>
                      <w:t xml:space="preserve"> </w:t>
                    </w:r>
                    <w:r w:rsidR="00AC4E1D" w:rsidRPr="00F005FB">
                      <w:rPr>
                        <w:rFonts w:cstheme="minorHAnsi"/>
                        <w:color w:val="2F5496" w:themeColor="accent1" w:themeShade="BF"/>
                        <w:w w:val="85"/>
                        <w:sz w:val="24"/>
                        <w:szCs w:val="24"/>
                      </w:rPr>
                      <w:t>FY</w:t>
                    </w:r>
                    <w:r w:rsidR="00AC4E1D" w:rsidRPr="00F005FB">
                      <w:rPr>
                        <w:rFonts w:cstheme="minorHAnsi"/>
                        <w:color w:val="2F5496" w:themeColor="accent1" w:themeShade="BF"/>
                        <w:spacing w:val="1"/>
                        <w:w w:val="85"/>
                        <w:sz w:val="24"/>
                        <w:szCs w:val="24"/>
                      </w:rPr>
                      <w:t xml:space="preserve"> 202</w:t>
                    </w:r>
                    <w:r w:rsidR="00F005FB">
                      <w:rPr>
                        <w:rFonts w:cstheme="minorHAnsi"/>
                        <w:color w:val="2F5496" w:themeColor="accent1" w:themeShade="BF"/>
                        <w:spacing w:val="1"/>
                        <w:w w:val="85"/>
                        <w:sz w:val="24"/>
                        <w:szCs w:val="24"/>
                      </w:rPr>
                      <w:t xml:space="preserve">4 - </w:t>
                    </w:r>
                    <w:r w:rsidR="00AC4E1D" w:rsidRPr="00F005FB">
                      <w:rPr>
                        <w:rFonts w:cstheme="minorHAnsi"/>
                        <w:color w:val="2F5496" w:themeColor="accent1" w:themeShade="BF"/>
                        <w:w w:val="85"/>
                        <w:sz w:val="24"/>
                        <w:szCs w:val="24"/>
                      </w:rPr>
                      <w:t>202</w:t>
                    </w:r>
                    <w:r w:rsidR="00072907">
                      <w:rPr>
                        <w:rFonts w:cstheme="minorHAnsi"/>
                        <w:color w:val="2F5496" w:themeColor="accent1" w:themeShade="BF"/>
                        <w:w w:val="85"/>
                        <w:sz w:val="24"/>
                        <w:szCs w:val="24"/>
                      </w:rPr>
                      <w:t>9</w:t>
                    </w:r>
                  </w:p>
                </w:txbxContent>
              </v:textbox>
              <w10:wrap anchorx="page" anchory="page"/>
            </v:shape>
          </w:pict>
        </mc:Fallback>
      </mc:AlternateContent>
    </w:r>
    <w:r w:rsidR="00AC4E1D">
      <w:rPr>
        <w:noProof/>
      </w:rPr>
      <mc:AlternateContent>
        <mc:Choice Requires="wps">
          <w:drawing>
            <wp:anchor distT="0" distB="0" distL="114300" distR="114300" simplePos="0" relativeHeight="251655168" behindDoc="1" locked="0" layoutInCell="1" allowOverlap="1" wp14:anchorId="4CB0D323" wp14:editId="36A0B5F7">
              <wp:simplePos x="0" y="0"/>
              <wp:positionH relativeFrom="page">
                <wp:posOffset>901700</wp:posOffset>
              </wp:positionH>
              <wp:positionV relativeFrom="page">
                <wp:posOffset>440690</wp:posOffset>
              </wp:positionV>
              <wp:extent cx="1956435" cy="152400"/>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47159" w14:textId="038271B3" w:rsidR="00C11DF1" w:rsidRPr="00F005FB" w:rsidRDefault="00072907">
                          <w:pPr>
                            <w:spacing w:line="225" w:lineRule="exact"/>
                            <w:ind w:left="20"/>
                            <w:rPr>
                              <w:rFonts w:eastAsia="Arial" w:cstheme="minorHAnsi"/>
                              <w:color w:val="2F5496" w:themeColor="accent1" w:themeShade="BF"/>
                              <w:sz w:val="24"/>
                              <w:szCs w:val="24"/>
                            </w:rPr>
                          </w:pPr>
                          <w:r>
                            <w:rPr>
                              <w:rFonts w:cstheme="minorHAnsi"/>
                              <w:color w:val="2F5496" w:themeColor="accent1" w:themeShade="BF"/>
                              <w:spacing w:val="-2"/>
                              <w:w w:val="85"/>
                              <w:sz w:val="24"/>
                              <w:szCs w:val="24"/>
                            </w:rPr>
                            <w:t xml:space="preserve">NIEHS </w:t>
                          </w:r>
                          <w:r w:rsidR="00AC4E1D" w:rsidRPr="00F005FB">
                            <w:rPr>
                              <w:rFonts w:cstheme="minorHAnsi"/>
                              <w:color w:val="2F5496" w:themeColor="accent1" w:themeShade="BF"/>
                              <w:spacing w:val="-2"/>
                              <w:w w:val="85"/>
                              <w:sz w:val="24"/>
                              <w:szCs w:val="24"/>
                            </w:rPr>
                            <w:t>W</w:t>
                          </w:r>
                          <w:r w:rsidR="00AC4E1D" w:rsidRPr="00F005FB">
                            <w:rPr>
                              <w:rFonts w:cstheme="minorHAnsi"/>
                              <w:color w:val="2F5496" w:themeColor="accent1" w:themeShade="BF"/>
                              <w:spacing w:val="-1"/>
                              <w:w w:val="85"/>
                              <w:sz w:val="24"/>
                              <w:szCs w:val="24"/>
                            </w:rPr>
                            <w:t>orker</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4"/>
                              <w:w w:val="85"/>
                              <w:sz w:val="24"/>
                              <w:szCs w:val="24"/>
                            </w:rPr>
                            <w:t>T</w:t>
                          </w:r>
                          <w:r w:rsidR="00AC4E1D" w:rsidRPr="00F005FB">
                            <w:rPr>
                              <w:rFonts w:cstheme="minorHAnsi"/>
                              <w:color w:val="2F5496" w:themeColor="accent1" w:themeShade="BF"/>
                              <w:spacing w:val="-3"/>
                              <w:w w:val="85"/>
                              <w:sz w:val="24"/>
                              <w:szCs w:val="24"/>
                            </w:rPr>
                            <w:t>raining</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2"/>
                              <w:w w:val="85"/>
                              <w:sz w:val="24"/>
                              <w:szCs w:val="24"/>
                            </w:rPr>
                            <w:t>Prog</w:t>
                          </w:r>
                          <w:r w:rsidR="00AC4E1D" w:rsidRPr="00F005FB">
                            <w:rPr>
                              <w:rFonts w:cstheme="minorHAnsi"/>
                              <w:color w:val="2F5496" w:themeColor="accent1" w:themeShade="BF"/>
                              <w:spacing w:val="-1"/>
                              <w:w w:val="85"/>
                              <w:sz w:val="24"/>
                              <w:szCs w:val="24"/>
                            </w:rPr>
                            <w:t>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B0D323" id="Text Box 8" o:spid="_x0000_s1030" type="#_x0000_t202" style="position:absolute;margin-left:71pt;margin-top:34.7pt;width:154.05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" filled="f" stroked="f">
              <v:textbox inset="0,0,0,0">
                <w:txbxContent>
                  <w:p w14:paraId="33147159" w14:textId="038271B3" w:rsidR="00C11DF1" w:rsidRPr="00F005FB" w:rsidRDefault="00072907">
                    <w:pPr>
                      <w:spacing w:line="225" w:lineRule="exact"/>
                      <w:ind w:left="20"/>
                      <w:rPr>
                        <w:rFonts w:eastAsia="Arial" w:cstheme="minorHAnsi"/>
                        <w:color w:val="2F5496" w:themeColor="accent1" w:themeShade="BF"/>
                        <w:sz w:val="24"/>
                        <w:szCs w:val="24"/>
                      </w:rPr>
                    </w:pPr>
                    <w:r>
                      <w:rPr>
                        <w:rFonts w:cstheme="minorHAnsi"/>
                        <w:color w:val="2F5496" w:themeColor="accent1" w:themeShade="BF"/>
                        <w:spacing w:val="-2"/>
                        <w:w w:val="85"/>
                        <w:sz w:val="24"/>
                        <w:szCs w:val="24"/>
                      </w:rPr>
                      <w:t xml:space="preserve">NIEHS </w:t>
                    </w:r>
                    <w:r w:rsidR="00AC4E1D" w:rsidRPr="00F005FB">
                      <w:rPr>
                        <w:rFonts w:cstheme="minorHAnsi"/>
                        <w:color w:val="2F5496" w:themeColor="accent1" w:themeShade="BF"/>
                        <w:spacing w:val="-2"/>
                        <w:w w:val="85"/>
                        <w:sz w:val="24"/>
                        <w:szCs w:val="24"/>
                      </w:rPr>
                      <w:t>W</w:t>
                    </w:r>
                    <w:r w:rsidR="00AC4E1D" w:rsidRPr="00F005FB">
                      <w:rPr>
                        <w:rFonts w:cstheme="minorHAnsi"/>
                        <w:color w:val="2F5496" w:themeColor="accent1" w:themeShade="BF"/>
                        <w:spacing w:val="-1"/>
                        <w:w w:val="85"/>
                        <w:sz w:val="24"/>
                        <w:szCs w:val="24"/>
                      </w:rPr>
                      <w:t>orker</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4"/>
                        <w:w w:val="85"/>
                        <w:sz w:val="24"/>
                        <w:szCs w:val="24"/>
                      </w:rPr>
                      <w:t>T</w:t>
                    </w:r>
                    <w:r w:rsidR="00AC4E1D" w:rsidRPr="00F005FB">
                      <w:rPr>
                        <w:rFonts w:cstheme="minorHAnsi"/>
                        <w:color w:val="2F5496" w:themeColor="accent1" w:themeShade="BF"/>
                        <w:spacing w:val="-3"/>
                        <w:w w:val="85"/>
                        <w:sz w:val="24"/>
                        <w:szCs w:val="24"/>
                      </w:rPr>
                      <w:t>raining</w:t>
                    </w:r>
                    <w:r w:rsidR="00AC4E1D" w:rsidRPr="00F005FB">
                      <w:rPr>
                        <w:rFonts w:cstheme="minorHAnsi"/>
                        <w:color w:val="2F5496" w:themeColor="accent1" w:themeShade="BF"/>
                        <w:spacing w:val="4"/>
                        <w:w w:val="85"/>
                        <w:sz w:val="24"/>
                        <w:szCs w:val="24"/>
                      </w:rPr>
                      <w:t xml:space="preserve"> </w:t>
                    </w:r>
                    <w:r w:rsidR="00AC4E1D" w:rsidRPr="00F005FB">
                      <w:rPr>
                        <w:rFonts w:cstheme="minorHAnsi"/>
                        <w:color w:val="2F5496" w:themeColor="accent1" w:themeShade="BF"/>
                        <w:spacing w:val="-2"/>
                        <w:w w:val="85"/>
                        <w:sz w:val="24"/>
                        <w:szCs w:val="24"/>
                      </w:rPr>
                      <w:t>Prog</w:t>
                    </w:r>
                    <w:r w:rsidR="00AC4E1D" w:rsidRPr="00F005FB">
                      <w:rPr>
                        <w:rFonts w:cstheme="minorHAnsi"/>
                        <w:color w:val="2F5496" w:themeColor="accent1" w:themeShade="BF"/>
                        <w:spacing w:val="-1"/>
                        <w:w w:val="85"/>
                        <w:sz w:val="24"/>
                        <w:szCs w:val="24"/>
                      </w:rPr>
                      <w:t>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03"/>
    <w:multiLevelType w:val="hybridMultilevel"/>
    <w:tmpl w:val="71E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BB0"/>
    <w:multiLevelType w:val="hybridMultilevel"/>
    <w:tmpl w:val="FE6E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7636"/>
    <w:multiLevelType w:val="hybridMultilevel"/>
    <w:tmpl w:val="CC5E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270A7"/>
    <w:multiLevelType w:val="hybridMultilevel"/>
    <w:tmpl w:val="0926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C0E"/>
    <w:multiLevelType w:val="hybridMultilevel"/>
    <w:tmpl w:val="608C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901"/>
    <w:multiLevelType w:val="hybridMultilevel"/>
    <w:tmpl w:val="AAB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F25E2"/>
    <w:multiLevelType w:val="hybridMultilevel"/>
    <w:tmpl w:val="35BC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824E3"/>
    <w:multiLevelType w:val="hybridMultilevel"/>
    <w:tmpl w:val="A45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02672"/>
    <w:multiLevelType w:val="hybridMultilevel"/>
    <w:tmpl w:val="5382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10DA9"/>
    <w:multiLevelType w:val="hybridMultilevel"/>
    <w:tmpl w:val="6170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608B5"/>
    <w:multiLevelType w:val="hybridMultilevel"/>
    <w:tmpl w:val="96BA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504F0"/>
    <w:multiLevelType w:val="hybridMultilevel"/>
    <w:tmpl w:val="48B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B0E38"/>
    <w:multiLevelType w:val="hybridMultilevel"/>
    <w:tmpl w:val="33C6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46215"/>
    <w:multiLevelType w:val="hybridMultilevel"/>
    <w:tmpl w:val="FEA0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D53CA"/>
    <w:multiLevelType w:val="hybridMultilevel"/>
    <w:tmpl w:val="F5A0A036"/>
    <w:lvl w:ilvl="0" w:tplc="04090001">
      <w:start w:val="1"/>
      <w:numFmt w:val="bullet"/>
      <w:lvlText w:val=""/>
      <w:lvlJc w:val="left"/>
      <w:pPr>
        <w:ind w:left="839" w:hanging="360"/>
      </w:pPr>
      <w:rPr>
        <w:rFonts w:ascii="Symbol" w:hAnsi="Symbol" w:hint="default"/>
        <w:color w:val="231F20"/>
        <w:w w:val="99"/>
        <w:sz w:val="22"/>
        <w:szCs w:val="22"/>
      </w:rPr>
    </w:lvl>
    <w:lvl w:ilvl="1" w:tplc="FFFFFFFF">
      <w:start w:val="1"/>
      <w:numFmt w:val="bullet"/>
      <w:lvlText w:val="•"/>
      <w:lvlJc w:val="left"/>
      <w:pPr>
        <w:ind w:left="1715" w:hanging="360"/>
      </w:pPr>
      <w:rPr>
        <w:rFonts w:hint="default"/>
      </w:rPr>
    </w:lvl>
    <w:lvl w:ilvl="2" w:tplc="FFFFFFFF">
      <w:start w:val="1"/>
      <w:numFmt w:val="bullet"/>
      <w:lvlText w:val="•"/>
      <w:lvlJc w:val="left"/>
      <w:pPr>
        <w:ind w:left="2591" w:hanging="360"/>
      </w:pPr>
      <w:rPr>
        <w:rFonts w:hint="default"/>
      </w:rPr>
    </w:lvl>
    <w:lvl w:ilvl="3" w:tplc="FFFFFFFF">
      <w:start w:val="1"/>
      <w:numFmt w:val="bullet"/>
      <w:lvlText w:val="•"/>
      <w:lvlJc w:val="left"/>
      <w:pPr>
        <w:ind w:left="3467" w:hanging="360"/>
      </w:pPr>
      <w:rPr>
        <w:rFonts w:hint="default"/>
      </w:rPr>
    </w:lvl>
    <w:lvl w:ilvl="4" w:tplc="FFFFFFFF">
      <w:start w:val="1"/>
      <w:numFmt w:val="bullet"/>
      <w:lvlText w:val="•"/>
      <w:lvlJc w:val="left"/>
      <w:pPr>
        <w:ind w:left="4343" w:hanging="360"/>
      </w:pPr>
      <w:rPr>
        <w:rFonts w:hint="default"/>
      </w:rPr>
    </w:lvl>
    <w:lvl w:ilvl="5" w:tplc="FFFFFFFF">
      <w:start w:val="1"/>
      <w:numFmt w:val="bullet"/>
      <w:lvlText w:val="•"/>
      <w:lvlJc w:val="left"/>
      <w:pPr>
        <w:ind w:left="5219" w:hanging="360"/>
      </w:pPr>
      <w:rPr>
        <w:rFonts w:hint="default"/>
      </w:rPr>
    </w:lvl>
    <w:lvl w:ilvl="6" w:tplc="FFFFFFFF">
      <w:start w:val="1"/>
      <w:numFmt w:val="bullet"/>
      <w:lvlText w:val="•"/>
      <w:lvlJc w:val="left"/>
      <w:pPr>
        <w:ind w:left="6095" w:hanging="360"/>
      </w:pPr>
      <w:rPr>
        <w:rFonts w:hint="default"/>
      </w:rPr>
    </w:lvl>
    <w:lvl w:ilvl="7" w:tplc="FFFFFFFF">
      <w:start w:val="1"/>
      <w:numFmt w:val="bullet"/>
      <w:lvlText w:val="•"/>
      <w:lvlJc w:val="left"/>
      <w:pPr>
        <w:ind w:left="6971" w:hanging="360"/>
      </w:pPr>
      <w:rPr>
        <w:rFonts w:hint="default"/>
      </w:rPr>
    </w:lvl>
    <w:lvl w:ilvl="8" w:tplc="FFFFFFFF">
      <w:start w:val="1"/>
      <w:numFmt w:val="bullet"/>
      <w:lvlText w:val="•"/>
      <w:lvlJc w:val="left"/>
      <w:pPr>
        <w:ind w:left="7848" w:hanging="360"/>
      </w:pPr>
      <w:rPr>
        <w:rFonts w:hint="default"/>
      </w:rPr>
    </w:lvl>
  </w:abstractNum>
  <w:abstractNum w:abstractNumId="15" w15:restartNumberingAfterBreak="0">
    <w:nsid w:val="44F47BB2"/>
    <w:multiLevelType w:val="hybridMultilevel"/>
    <w:tmpl w:val="4162D450"/>
    <w:lvl w:ilvl="0" w:tplc="78E689B4">
      <w:start w:val="1"/>
      <w:numFmt w:val="bullet"/>
      <w:lvlText w:val="•"/>
      <w:lvlJc w:val="left"/>
      <w:pPr>
        <w:ind w:left="502" w:hanging="180"/>
      </w:pPr>
      <w:rPr>
        <w:rFonts w:ascii="Georgia" w:eastAsia="Georgia" w:hAnsi="Georgia" w:hint="default"/>
        <w:b/>
        <w:bCs/>
        <w:color w:val="231F20"/>
        <w:sz w:val="18"/>
        <w:szCs w:val="18"/>
      </w:rPr>
    </w:lvl>
    <w:lvl w:ilvl="1" w:tplc="28DA7DAE">
      <w:start w:val="1"/>
      <w:numFmt w:val="bullet"/>
      <w:lvlText w:val="•"/>
      <w:lvlJc w:val="left"/>
      <w:pPr>
        <w:ind w:left="860" w:hanging="180"/>
      </w:pPr>
      <w:rPr>
        <w:rFonts w:hint="default"/>
      </w:rPr>
    </w:lvl>
    <w:lvl w:ilvl="2" w:tplc="1E60D04C">
      <w:start w:val="1"/>
      <w:numFmt w:val="bullet"/>
      <w:lvlText w:val="•"/>
      <w:lvlJc w:val="left"/>
      <w:pPr>
        <w:ind w:left="1218" w:hanging="180"/>
      </w:pPr>
      <w:rPr>
        <w:rFonts w:hint="default"/>
      </w:rPr>
    </w:lvl>
    <w:lvl w:ilvl="3" w:tplc="98463782">
      <w:start w:val="1"/>
      <w:numFmt w:val="bullet"/>
      <w:lvlText w:val="•"/>
      <w:lvlJc w:val="left"/>
      <w:pPr>
        <w:ind w:left="1577" w:hanging="180"/>
      </w:pPr>
      <w:rPr>
        <w:rFonts w:hint="default"/>
      </w:rPr>
    </w:lvl>
    <w:lvl w:ilvl="4" w:tplc="F880D096">
      <w:start w:val="1"/>
      <w:numFmt w:val="bullet"/>
      <w:lvlText w:val="•"/>
      <w:lvlJc w:val="left"/>
      <w:pPr>
        <w:ind w:left="1935" w:hanging="180"/>
      </w:pPr>
      <w:rPr>
        <w:rFonts w:hint="default"/>
      </w:rPr>
    </w:lvl>
    <w:lvl w:ilvl="5" w:tplc="AB8C9D40">
      <w:start w:val="1"/>
      <w:numFmt w:val="bullet"/>
      <w:lvlText w:val="•"/>
      <w:lvlJc w:val="left"/>
      <w:pPr>
        <w:ind w:left="2293" w:hanging="180"/>
      </w:pPr>
      <w:rPr>
        <w:rFonts w:hint="default"/>
      </w:rPr>
    </w:lvl>
    <w:lvl w:ilvl="6" w:tplc="0FC2DC28">
      <w:start w:val="1"/>
      <w:numFmt w:val="bullet"/>
      <w:lvlText w:val="•"/>
      <w:lvlJc w:val="left"/>
      <w:pPr>
        <w:ind w:left="2651" w:hanging="180"/>
      </w:pPr>
      <w:rPr>
        <w:rFonts w:hint="default"/>
      </w:rPr>
    </w:lvl>
    <w:lvl w:ilvl="7" w:tplc="A822B95A">
      <w:start w:val="1"/>
      <w:numFmt w:val="bullet"/>
      <w:lvlText w:val="•"/>
      <w:lvlJc w:val="left"/>
      <w:pPr>
        <w:ind w:left="3009" w:hanging="180"/>
      </w:pPr>
      <w:rPr>
        <w:rFonts w:hint="default"/>
      </w:rPr>
    </w:lvl>
    <w:lvl w:ilvl="8" w:tplc="32A40B0A">
      <w:start w:val="1"/>
      <w:numFmt w:val="bullet"/>
      <w:lvlText w:val="•"/>
      <w:lvlJc w:val="left"/>
      <w:pPr>
        <w:ind w:left="3368" w:hanging="180"/>
      </w:pPr>
      <w:rPr>
        <w:rFonts w:hint="default"/>
      </w:rPr>
    </w:lvl>
  </w:abstractNum>
  <w:abstractNum w:abstractNumId="16" w15:restartNumberingAfterBreak="0">
    <w:nsid w:val="54D2564B"/>
    <w:multiLevelType w:val="hybridMultilevel"/>
    <w:tmpl w:val="54140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C735B"/>
    <w:multiLevelType w:val="hybridMultilevel"/>
    <w:tmpl w:val="92C8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E6AFF"/>
    <w:multiLevelType w:val="hybridMultilevel"/>
    <w:tmpl w:val="C2C4957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62044673">
    <w:abstractNumId w:val="14"/>
  </w:num>
  <w:num w:numId="2" w16cid:durableId="1526751585">
    <w:abstractNumId w:val="7"/>
  </w:num>
  <w:num w:numId="3" w16cid:durableId="1677145409">
    <w:abstractNumId w:val="15"/>
  </w:num>
  <w:num w:numId="4" w16cid:durableId="392393806">
    <w:abstractNumId w:val="8"/>
  </w:num>
  <w:num w:numId="5" w16cid:durableId="1739086698">
    <w:abstractNumId w:val="13"/>
  </w:num>
  <w:num w:numId="6" w16cid:durableId="1756632862">
    <w:abstractNumId w:val="2"/>
  </w:num>
  <w:num w:numId="7" w16cid:durableId="1262252108">
    <w:abstractNumId w:val="16"/>
  </w:num>
  <w:num w:numId="8" w16cid:durableId="296878843">
    <w:abstractNumId w:val="5"/>
  </w:num>
  <w:num w:numId="9" w16cid:durableId="1083406448">
    <w:abstractNumId w:val="9"/>
  </w:num>
  <w:num w:numId="10" w16cid:durableId="285544130">
    <w:abstractNumId w:val="17"/>
  </w:num>
  <w:num w:numId="11" w16cid:durableId="491802682">
    <w:abstractNumId w:val="6"/>
  </w:num>
  <w:num w:numId="12" w16cid:durableId="1064061317">
    <w:abstractNumId w:val="11"/>
  </w:num>
  <w:num w:numId="13" w16cid:durableId="1337147187">
    <w:abstractNumId w:val="12"/>
  </w:num>
  <w:num w:numId="14" w16cid:durableId="391467318">
    <w:abstractNumId w:val="10"/>
  </w:num>
  <w:num w:numId="15" w16cid:durableId="1321303238">
    <w:abstractNumId w:val="4"/>
  </w:num>
  <w:num w:numId="16" w16cid:durableId="505285475">
    <w:abstractNumId w:val="0"/>
  </w:num>
  <w:num w:numId="17" w16cid:durableId="2130510916">
    <w:abstractNumId w:val="18"/>
  </w:num>
  <w:num w:numId="18" w16cid:durableId="1963925602">
    <w:abstractNumId w:val="1"/>
  </w:num>
  <w:num w:numId="19" w16cid:durableId="6935771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E5"/>
    <w:rsid w:val="00000DD8"/>
    <w:rsid w:val="00002760"/>
    <w:rsid w:val="000029C1"/>
    <w:rsid w:val="00003D2E"/>
    <w:rsid w:val="00004060"/>
    <w:rsid w:val="00004356"/>
    <w:rsid w:val="0000444A"/>
    <w:rsid w:val="00004EDB"/>
    <w:rsid w:val="00005FE5"/>
    <w:rsid w:val="0000725D"/>
    <w:rsid w:val="000079B8"/>
    <w:rsid w:val="00007EBE"/>
    <w:rsid w:val="00012D7B"/>
    <w:rsid w:val="00013CC5"/>
    <w:rsid w:val="00017343"/>
    <w:rsid w:val="00020A1E"/>
    <w:rsid w:val="00021279"/>
    <w:rsid w:val="00021885"/>
    <w:rsid w:val="00022ABC"/>
    <w:rsid w:val="000236D8"/>
    <w:rsid w:val="00023882"/>
    <w:rsid w:val="00024622"/>
    <w:rsid w:val="0002482C"/>
    <w:rsid w:val="00025790"/>
    <w:rsid w:val="00026042"/>
    <w:rsid w:val="00026687"/>
    <w:rsid w:val="00026FFE"/>
    <w:rsid w:val="000275C0"/>
    <w:rsid w:val="00027C81"/>
    <w:rsid w:val="00027CA5"/>
    <w:rsid w:val="00027F64"/>
    <w:rsid w:val="00030D03"/>
    <w:rsid w:val="000319DF"/>
    <w:rsid w:val="0003236F"/>
    <w:rsid w:val="00032594"/>
    <w:rsid w:val="00032BE6"/>
    <w:rsid w:val="00032C83"/>
    <w:rsid w:val="000337C7"/>
    <w:rsid w:val="00034AED"/>
    <w:rsid w:val="00034E29"/>
    <w:rsid w:val="00040823"/>
    <w:rsid w:val="000410F7"/>
    <w:rsid w:val="00041274"/>
    <w:rsid w:val="0004250B"/>
    <w:rsid w:val="0004348C"/>
    <w:rsid w:val="00043723"/>
    <w:rsid w:val="000445BB"/>
    <w:rsid w:val="00045255"/>
    <w:rsid w:val="00045BED"/>
    <w:rsid w:val="000470AB"/>
    <w:rsid w:val="00047C01"/>
    <w:rsid w:val="0005031F"/>
    <w:rsid w:val="000505F0"/>
    <w:rsid w:val="00050E3E"/>
    <w:rsid w:val="00051477"/>
    <w:rsid w:val="00051DEE"/>
    <w:rsid w:val="00053337"/>
    <w:rsid w:val="0005451B"/>
    <w:rsid w:val="00054BA2"/>
    <w:rsid w:val="00055184"/>
    <w:rsid w:val="0005541C"/>
    <w:rsid w:val="0005598C"/>
    <w:rsid w:val="000569B7"/>
    <w:rsid w:val="00056EB2"/>
    <w:rsid w:val="00057CD1"/>
    <w:rsid w:val="00060876"/>
    <w:rsid w:val="0006198F"/>
    <w:rsid w:val="00062B02"/>
    <w:rsid w:val="00064112"/>
    <w:rsid w:val="000647A4"/>
    <w:rsid w:val="00065643"/>
    <w:rsid w:val="00065E4E"/>
    <w:rsid w:val="000707FC"/>
    <w:rsid w:val="00070AB0"/>
    <w:rsid w:val="00071517"/>
    <w:rsid w:val="00071C80"/>
    <w:rsid w:val="00072239"/>
    <w:rsid w:val="000723DE"/>
    <w:rsid w:val="00072907"/>
    <w:rsid w:val="00072CA8"/>
    <w:rsid w:val="000732E7"/>
    <w:rsid w:val="0007375E"/>
    <w:rsid w:val="0007534E"/>
    <w:rsid w:val="000754EE"/>
    <w:rsid w:val="000755E7"/>
    <w:rsid w:val="00077348"/>
    <w:rsid w:val="00077439"/>
    <w:rsid w:val="000806C4"/>
    <w:rsid w:val="00083695"/>
    <w:rsid w:val="000842EF"/>
    <w:rsid w:val="000843B9"/>
    <w:rsid w:val="00084A14"/>
    <w:rsid w:val="00084C56"/>
    <w:rsid w:val="00085A21"/>
    <w:rsid w:val="000862DA"/>
    <w:rsid w:val="00086541"/>
    <w:rsid w:val="00086704"/>
    <w:rsid w:val="00090A69"/>
    <w:rsid w:val="00090C69"/>
    <w:rsid w:val="00091270"/>
    <w:rsid w:val="000916D2"/>
    <w:rsid w:val="00092A58"/>
    <w:rsid w:val="00093342"/>
    <w:rsid w:val="0009402D"/>
    <w:rsid w:val="000943EF"/>
    <w:rsid w:val="000952A7"/>
    <w:rsid w:val="00095AEF"/>
    <w:rsid w:val="000974ED"/>
    <w:rsid w:val="000A05BA"/>
    <w:rsid w:val="000A12D0"/>
    <w:rsid w:val="000A17B8"/>
    <w:rsid w:val="000A1F2A"/>
    <w:rsid w:val="000A4792"/>
    <w:rsid w:val="000B0113"/>
    <w:rsid w:val="000B04B5"/>
    <w:rsid w:val="000B0CD1"/>
    <w:rsid w:val="000B0F94"/>
    <w:rsid w:val="000B168C"/>
    <w:rsid w:val="000B2082"/>
    <w:rsid w:val="000B2FD4"/>
    <w:rsid w:val="000B3E9C"/>
    <w:rsid w:val="000B4435"/>
    <w:rsid w:val="000B4A09"/>
    <w:rsid w:val="000B6A36"/>
    <w:rsid w:val="000B7853"/>
    <w:rsid w:val="000C0071"/>
    <w:rsid w:val="000C0DB0"/>
    <w:rsid w:val="000C1E3A"/>
    <w:rsid w:val="000C2CA1"/>
    <w:rsid w:val="000C37E5"/>
    <w:rsid w:val="000C3D9C"/>
    <w:rsid w:val="000C44CF"/>
    <w:rsid w:val="000C4630"/>
    <w:rsid w:val="000C49BF"/>
    <w:rsid w:val="000C4E8B"/>
    <w:rsid w:val="000C5371"/>
    <w:rsid w:val="000C5443"/>
    <w:rsid w:val="000C5DB1"/>
    <w:rsid w:val="000C6037"/>
    <w:rsid w:val="000C648D"/>
    <w:rsid w:val="000C6AB6"/>
    <w:rsid w:val="000C6D62"/>
    <w:rsid w:val="000C6F60"/>
    <w:rsid w:val="000C79B6"/>
    <w:rsid w:val="000D0DBE"/>
    <w:rsid w:val="000D0EF2"/>
    <w:rsid w:val="000D1812"/>
    <w:rsid w:val="000D1A47"/>
    <w:rsid w:val="000D31FF"/>
    <w:rsid w:val="000D4D86"/>
    <w:rsid w:val="000D54A5"/>
    <w:rsid w:val="000D552C"/>
    <w:rsid w:val="000D56A0"/>
    <w:rsid w:val="000D685B"/>
    <w:rsid w:val="000D6B92"/>
    <w:rsid w:val="000D6EC8"/>
    <w:rsid w:val="000E0B3B"/>
    <w:rsid w:val="000E130B"/>
    <w:rsid w:val="000E2C29"/>
    <w:rsid w:val="000E301F"/>
    <w:rsid w:val="000E46C3"/>
    <w:rsid w:val="000E51A4"/>
    <w:rsid w:val="000E52BA"/>
    <w:rsid w:val="000E5C1D"/>
    <w:rsid w:val="000E5F0D"/>
    <w:rsid w:val="000E76A9"/>
    <w:rsid w:val="000F012C"/>
    <w:rsid w:val="000F0D59"/>
    <w:rsid w:val="000F11E3"/>
    <w:rsid w:val="000F38AB"/>
    <w:rsid w:val="000F4CFF"/>
    <w:rsid w:val="000F501A"/>
    <w:rsid w:val="000F5AC2"/>
    <w:rsid w:val="000F5C6C"/>
    <w:rsid w:val="000F638B"/>
    <w:rsid w:val="000F6BD0"/>
    <w:rsid w:val="000F6C57"/>
    <w:rsid w:val="000F6FFD"/>
    <w:rsid w:val="000F7F62"/>
    <w:rsid w:val="00100741"/>
    <w:rsid w:val="00101EB6"/>
    <w:rsid w:val="00102592"/>
    <w:rsid w:val="00102B68"/>
    <w:rsid w:val="00103AC6"/>
    <w:rsid w:val="00104EFA"/>
    <w:rsid w:val="001068A4"/>
    <w:rsid w:val="001077DA"/>
    <w:rsid w:val="001104DC"/>
    <w:rsid w:val="00110650"/>
    <w:rsid w:val="00110725"/>
    <w:rsid w:val="00110E7D"/>
    <w:rsid w:val="0011244E"/>
    <w:rsid w:val="00112629"/>
    <w:rsid w:val="00112BE7"/>
    <w:rsid w:val="0011303D"/>
    <w:rsid w:val="00113B82"/>
    <w:rsid w:val="00114063"/>
    <w:rsid w:val="001141E3"/>
    <w:rsid w:val="0011531C"/>
    <w:rsid w:val="00117883"/>
    <w:rsid w:val="00117CA3"/>
    <w:rsid w:val="00120B52"/>
    <w:rsid w:val="00121362"/>
    <w:rsid w:val="001219E8"/>
    <w:rsid w:val="001222E9"/>
    <w:rsid w:val="00122ED4"/>
    <w:rsid w:val="00122F5E"/>
    <w:rsid w:val="00123021"/>
    <w:rsid w:val="00123979"/>
    <w:rsid w:val="00123E88"/>
    <w:rsid w:val="001243CB"/>
    <w:rsid w:val="001249A4"/>
    <w:rsid w:val="00124E7E"/>
    <w:rsid w:val="00125495"/>
    <w:rsid w:val="001264D3"/>
    <w:rsid w:val="0012653A"/>
    <w:rsid w:val="00126FD0"/>
    <w:rsid w:val="0012725C"/>
    <w:rsid w:val="0012762C"/>
    <w:rsid w:val="001300F9"/>
    <w:rsid w:val="00130B2B"/>
    <w:rsid w:val="00130D46"/>
    <w:rsid w:val="001311F7"/>
    <w:rsid w:val="00131C5F"/>
    <w:rsid w:val="00132FBD"/>
    <w:rsid w:val="00133181"/>
    <w:rsid w:val="001333DF"/>
    <w:rsid w:val="001337FE"/>
    <w:rsid w:val="00133B49"/>
    <w:rsid w:val="00134A9D"/>
    <w:rsid w:val="00136B64"/>
    <w:rsid w:val="001405A5"/>
    <w:rsid w:val="00140DA3"/>
    <w:rsid w:val="00140E4D"/>
    <w:rsid w:val="00140EBF"/>
    <w:rsid w:val="00140EC1"/>
    <w:rsid w:val="00142EC6"/>
    <w:rsid w:val="0014310B"/>
    <w:rsid w:val="001431B3"/>
    <w:rsid w:val="00143BDB"/>
    <w:rsid w:val="001455E2"/>
    <w:rsid w:val="00145C4C"/>
    <w:rsid w:val="00145EBB"/>
    <w:rsid w:val="00150059"/>
    <w:rsid w:val="001508F6"/>
    <w:rsid w:val="0015244F"/>
    <w:rsid w:val="00152657"/>
    <w:rsid w:val="001527FA"/>
    <w:rsid w:val="00153B29"/>
    <w:rsid w:val="00155726"/>
    <w:rsid w:val="001563FB"/>
    <w:rsid w:val="0015686E"/>
    <w:rsid w:val="001569E4"/>
    <w:rsid w:val="00157AE6"/>
    <w:rsid w:val="00160385"/>
    <w:rsid w:val="00161A65"/>
    <w:rsid w:val="001625C4"/>
    <w:rsid w:val="00163838"/>
    <w:rsid w:val="001679CF"/>
    <w:rsid w:val="00170392"/>
    <w:rsid w:val="00170D70"/>
    <w:rsid w:val="00170DC0"/>
    <w:rsid w:val="00171094"/>
    <w:rsid w:val="00173ACA"/>
    <w:rsid w:val="00175459"/>
    <w:rsid w:val="001757A2"/>
    <w:rsid w:val="001765A7"/>
    <w:rsid w:val="00176792"/>
    <w:rsid w:val="00181967"/>
    <w:rsid w:val="00182D6C"/>
    <w:rsid w:val="00183133"/>
    <w:rsid w:val="00184337"/>
    <w:rsid w:val="001844C7"/>
    <w:rsid w:val="00184911"/>
    <w:rsid w:val="00184950"/>
    <w:rsid w:val="0018583B"/>
    <w:rsid w:val="00185B8F"/>
    <w:rsid w:val="00187041"/>
    <w:rsid w:val="0018723D"/>
    <w:rsid w:val="00187828"/>
    <w:rsid w:val="001879D6"/>
    <w:rsid w:val="00191B74"/>
    <w:rsid w:val="00191E58"/>
    <w:rsid w:val="00193D24"/>
    <w:rsid w:val="00195602"/>
    <w:rsid w:val="00196A49"/>
    <w:rsid w:val="0019756F"/>
    <w:rsid w:val="00197940"/>
    <w:rsid w:val="00197B86"/>
    <w:rsid w:val="00197F34"/>
    <w:rsid w:val="001A08D8"/>
    <w:rsid w:val="001A17B4"/>
    <w:rsid w:val="001A1973"/>
    <w:rsid w:val="001A2140"/>
    <w:rsid w:val="001A2ACA"/>
    <w:rsid w:val="001A36F6"/>
    <w:rsid w:val="001A5412"/>
    <w:rsid w:val="001A5D65"/>
    <w:rsid w:val="001A7A2A"/>
    <w:rsid w:val="001A7ACA"/>
    <w:rsid w:val="001B088A"/>
    <w:rsid w:val="001B268B"/>
    <w:rsid w:val="001B2EB0"/>
    <w:rsid w:val="001B2FA0"/>
    <w:rsid w:val="001B2FD9"/>
    <w:rsid w:val="001B4781"/>
    <w:rsid w:val="001B48A4"/>
    <w:rsid w:val="001B4E3F"/>
    <w:rsid w:val="001B53D2"/>
    <w:rsid w:val="001B7E7F"/>
    <w:rsid w:val="001C09E0"/>
    <w:rsid w:val="001C291C"/>
    <w:rsid w:val="001C347D"/>
    <w:rsid w:val="001C3613"/>
    <w:rsid w:val="001C39CD"/>
    <w:rsid w:val="001C3DDA"/>
    <w:rsid w:val="001C4102"/>
    <w:rsid w:val="001C42FF"/>
    <w:rsid w:val="001C540E"/>
    <w:rsid w:val="001C601C"/>
    <w:rsid w:val="001C7256"/>
    <w:rsid w:val="001C7624"/>
    <w:rsid w:val="001C7E24"/>
    <w:rsid w:val="001C7E46"/>
    <w:rsid w:val="001D092B"/>
    <w:rsid w:val="001D12A9"/>
    <w:rsid w:val="001D1CED"/>
    <w:rsid w:val="001D291E"/>
    <w:rsid w:val="001D31E0"/>
    <w:rsid w:val="001D3326"/>
    <w:rsid w:val="001D4187"/>
    <w:rsid w:val="001D4AD8"/>
    <w:rsid w:val="001D6D89"/>
    <w:rsid w:val="001D77DB"/>
    <w:rsid w:val="001E0168"/>
    <w:rsid w:val="001E0A3B"/>
    <w:rsid w:val="001E1CFD"/>
    <w:rsid w:val="001E26CC"/>
    <w:rsid w:val="001E2E2A"/>
    <w:rsid w:val="001E3146"/>
    <w:rsid w:val="001E3ACB"/>
    <w:rsid w:val="001E5193"/>
    <w:rsid w:val="001E53EE"/>
    <w:rsid w:val="001E62FA"/>
    <w:rsid w:val="001E6C81"/>
    <w:rsid w:val="001E6E0A"/>
    <w:rsid w:val="001E6FB0"/>
    <w:rsid w:val="001F1F59"/>
    <w:rsid w:val="001F206B"/>
    <w:rsid w:val="001F2F1F"/>
    <w:rsid w:val="001F405A"/>
    <w:rsid w:val="001F45AB"/>
    <w:rsid w:val="001F47E2"/>
    <w:rsid w:val="001F5634"/>
    <w:rsid w:val="001F58E6"/>
    <w:rsid w:val="001F692D"/>
    <w:rsid w:val="001F70CE"/>
    <w:rsid w:val="00201440"/>
    <w:rsid w:val="00202744"/>
    <w:rsid w:val="00202C57"/>
    <w:rsid w:val="0020405E"/>
    <w:rsid w:val="002040C7"/>
    <w:rsid w:val="00204D88"/>
    <w:rsid w:val="00205A77"/>
    <w:rsid w:val="00205D85"/>
    <w:rsid w:val="002065A7"/>
    <w:rsid w:val="002077FB"/>
    <w:rsid w:val="002079E7"/>
    <w:rsid w:val="00207B80"/>
    <w:rsid w:val="002111F9"/>
    <w:rsid w:val="002119C3"/>
    <w:rsid w:val="00211D18"/>
    <w:rsid w:val="00212534"/>
    <w:rsid w:val="00213C1C"/>
    <w:rsid w:val="0021468B"/>
    <w:rsid w:val="0021536D"/>
    <w:rsid w:val="0021555A"/>
    <w:rsid w:val="0021559B"/>
    <w:rsid w:val="00216DC5"/>
    <w:rsid w:val="002205BB"/>
    <w:rsid w:val="002205D5"/>
    <w:rsid w:val="0022073E"/>
    <w:rsid w:val="00220AF1"/>
    <w:rsid w:val="00220EA6"/>
    <w:rsid w:val="0022104D"/>
    <w:rsid w:val="002210F3"/>
    <w:rsid w:val="00221857"/>
    <w:rsid w:val="00221BF6"/>
    <w:rsid w:val="0022297F"/>
    <w:rsid w:val="002241D4"/>
    <w:rsid w:val="00224777"/>
    <w:rsid w:val="00224956"/>
    <w:rsid w:val="002263DA"/>
    <w:rsid w:val="00226E51"/>
    <w:rsid w:val="00230EFE"/>
    <w:rsid w:val="0023166D"/>
    <w:rsid w:val="00232722"/>
    <w:rsid w:val="00233673"/>
    <w:rsid w:val="0023382B"/>
    <w:rsid w:val="00233891"/>
    <w:rsid w:val="00233C6D"/>
    <w:rsid w:val="00233EDC"/>
    <w:rsid w:val="00233FF9"/>
    <w:rsid w:val="002340C2"/>
    <w:rsid w:val="00236293"/>
    <w:rsid w:val="00236EEC"/>
    <w:rsid w:val="002378BB"/>
    <w:rsid w:val="002402F1"/>
    <w:rsid w:val="002411D5"/>
    <w:rsid w:val="00241E0F"/>
    <w:rsid w:val="002426B1"/>
    <w:rsid w:val="002450D3"/>
    <w:rsid w:val="002455A5"/>
    <w:rsid w:val="00245CA0"/>
    <w:rsid w:val="00245E5C"/>
    <w:rsid w:val="00246280"/>
    <w:rsid w:val="00251CFC"/>
    <w:rsid w:val="00253190"/>
    <w:rsid w:val="00253890"/>
    <w:rsid w:val="0025389B"/>
    <w:rsid w:val="00253BA8"/>
    <w:rsid w:val="00254267"/>
    <w:rsid w:val="00254477"/>
    <w:rsid w:val="00254EFE"/>
    <w:rsid w:val="0025565B"/>
    <w:rsid w:val="0025593D"/>
    <w:rsid w:val="00255AC8"/>
    <w:rsid w:val="00256290"/>
    <w:rsid w:val="002570B1"/>
    <w:rsid w:val="00257318"/>
    <w:rsid w:val="0025741A"/>
    <w:rsid w:val="00257E40"/>
    <w:rsid w:val="00260247"/>
    <w:rsid w:val="002602F1"/>
    <w:rsid w:val="002622E5"/>
    <w:rsid w:val="002644D2"/>
    <w:rsid w:val="00264522"/>
    <w:rsid w:val="00264807"/>
    <w:rsid w:val="00264B61"/>
    <w:rsid w:val="002650FA"/>
    <w:rsid w:val="00265D82"/>
    <w:rsid w:val="00266FC7"/>
    <w:rsid w:val="00270FB6"/>
    <w:rsid w:val="002710E0"/>
    <w:rsid w:val="00273B77"/>
    <w:rsid w:val="002744D6"/>
    <w:rsid w:val="0027455D"/>
    <w:rsid w:val="00274BB0"/>
    <w:rsid w:val="00274C2A"/>
    <w:rsid w:val="00274DBE"/>
    <w:rsid w:val="00274FFB"/>
    <w:rsid w:val="0027518A"/>
    <w:rsid w:val="002757BE"/>
    <w:rsid w:val="002763FD"/>
    <w:rsid w:val="00276436"/>
    <w:rsid w:val="0027654F"/>
    <w:rsid w:val="00276D2D"/>
    <w:rsid w:val="002771A8"/>
    <w:rsid w:val="002773FA"/>
    <w:rsid w:val="00277675"/>
    <w:rsid w:val="002779C7"/>
    <w:rsid w:val="00280786"/>
    <w:rsid w:val="00280F9C"/>
    <w:rsid w:val="00281394"/>
    <w:rsid w:val="00282137"/>
    <w:rsid w:val="002825E1"/>
    <w:rsid w:val="0028349E"/>
    <w:rsid w:val="0028368F"/>
    <w:rsid w:val="00283792"/>
    <w:rsid w:val="00284E8F"/>
    <w:rsid w:val="00285087"/>
    <w:rsid w:val="00285683"/>
    <w:rsid w:val="0028586D"/>
    <w:rsid w:val="00287A8E"/>
    <w:rsid w:val="00287D45"/>
    <w:rsid w:val="00290754"/>
    <w:rsid w:val="00290B73"/>
    <w:rsid w:val="00291E3D"/>
    <w:rsid w:val="00291EE1"/>
    <w:rsid w:val="00292240"/>
    <w:rsid w:val="00292961"/>
    <w:rsid w:val="00292A74"/>
    <w:rsid w:val="00292B63"/>
    <w:rsid w:val="00294D2F"/>
    <w:rsid w:val="00295033"/>
    <w:rsid w:val="00297B5E"/>
    <w:rsid w:val="002A37EF"/>
    <w:rsid w:val="002A54D8"/>
    <w:rsid w:val="002A5F83"/>
    <w:rsid w:val="002A5FC5"/>
    <w:rsid w:val="002A62B4"/>
    <w:rsid w:val="002B10BB"/>
    <w:rsid w:val="002B11DF"/>
    <w:rsid w:val="002B24F3"/>
    <w:rsid w:val="002B3A04"/>
    <w:rsid w:val="002B40E8"/>
    <w:rsid w:val="002B5363"/>
    <w:rsid w:val="002B694C"/>
    <w:rsid w:val="002B6D80"/>
    <w:rsid w:val="002C1282"/>
    <w:rsid w:val="002C3B8E"/>
    <w:rsid w:val="002C4410"/>
    <w:rsid w:val="002C569A"/>
    <w:rsid w:val="002C5EB1"/>
    <w:rsid w:val="002C6AE4"/>
    <w:rsid w:val="002C7ACB"/>
    <w:rsid w:val="002D0597"/>
    <w:rsid w:val="002D0CEB"/>
    <w:rsid w:val="002D348D"/>
    <w:rsid w:val="002D47B3"/>
    <w:rsid w:val="002D5B0F"/>
    <w:rsid w:val="002D6932"/>
    <w:rsid w:val="002D7730"/>
    <w:rsid w:val="002E1D1B"/>
    <w:rsid w:val="002E29C5"/>
    <w:rsid w:val="002E3C06"/>
    <w:rsid w:val="002E3C32"/>
    <w:rsid w:val="002E4084"/>
    <w:rsid w:val="002E409F"/>
    <w:rsid w:val="002E56C2"/>
    <w:rsid w:val="002E5A02"/>
    <w:rsid w:val="002E5B2A"/>
    <w:rsid w:val="002E5EF9"/>
    <w:rsid w:val="002E6C47"/>
    <w:rsid w:val="002E703F"/>
    <w:rsid w:val="002F20DB"/>
    <w:rsid w:val="002F5D32"/>
    <w:rsid w:val="002F65E4"/>
    <w:rsid w:val="002F7D23"/>
    <w:rsid w:val="002F7F6E"/>
    <w:rsid w:val="00301CFC"/>
    <w:rsid w:val="003022A2"/>
    <w:rsid w:val="00302846"/>
    <w:rsid w:val="00303614"/>
    <w:rsid w:val="00303962"/>
    <w:rsid w:val="00304B19"/>
    <w:rsid w:val="0030527D"/>
    <w:rsid w:val="003077F2"/>
    <w:rsid w:val="00307EE1"/>
    <w:rsid w:val="00310FB1"/>
    <w:rsid w:val="00311D7E"/>
    <w:rsid w:val="003158A6"/>
    <w:rsid w:val="003210F6"/>
    <w:rsid w:val="003211E7"/>
    <w:rsid w:val="00321845"/>
    <w:rsid w:val="003223DC"/>
    <w:rsid w:val="003228E5"/>
    <w:rsid w:val="00322C99"/>
    <w:rsid w:val="00323B60"/>
    <w:rsid w:val="00323ECC"/>
    <w:rsid w:val="00324B5B"/>
    <w:rsid w:val="00324C22"/>
    <w:rsid w:val="00324D71"/>
    <w:rsid w:val="00325A32"/>
    <w:rsid w:val="00325CF7"/>
    <w:rsid w:val="00326E83"/>
    <w:rsid w:val="00327313"/>
    <w:rsid w:val="00330B44"/>
    <w:rsid w:val="00331220"/>
    <w:rsid w:val="00331315"/>
    <w:rsid w:val="00331917"/>
    <w:rsid w:val="00332DF5"/>
    <w:rsid w:val="00332F05"/>
    <w:rsid w:val="00333554"/>
    <w:rsid w:val="00335827"/>
    <w:rsid w:val="0033590C"/>
    <w:rsid w:val="003410C3"/>
    <w:rsid w:val="00342684"/>
    <w:rsid w:val="00342CBD"/>
    <w:rsid w:val="00344015"/>
    <w:rsid w:val="0034622B"/>
    <w:rsid w:val="003462C8"/>
    <w:rsid w:val="00346621"/>
    <w:rsid w:val="00346727"/>
    <w:rsid w:val="00347664"/>
    <w:rsid w:val="00351721"/>
    <w:rsid w:val="00351A29"/>
    <w:rsid w:val="00351C20"/>
    <w:rsid w:val="00352185"/>
    <w:rsid w:val="0035403A"/>
    <w:rsid w:val="00354204"/>
    <w:rsid w:val="00354289"/>
    <w:rsid w:val="00354721"/>
    <w:rsid w:val="003555DC"/>
    <w:rsid w:val="00355D1A"/>
    <w:rsid w:val="00356A11"/>
    <w:rsid w:val="00356F75"/>
    <w:rsid w:val="00357792"/>
    <w:rsid w:val="00357885"/>
    <w:rsid w:val="00360661"/>
    <w:rsid w:val="0036263D"/>
    <w:rsid w:val="00362A8F"/>
    <w:rsid w:val="003635E7"/>
    <w:rsid w:val="00366250"/>
    <w:rsid w:val="00366665"/>
    <w:rsid w:val="00367285"/>
    <w:rsid w:val="0036750E"/>
    <w:rsid w:val="003708D1"/>
    <w:rsid w:val="00373299"/>
    <w:rsid w:val="00375FCE"/>
    <w:rsid w:val="00377EFB"/>
    <w:rsid w:val="00380AD3"/>
    <w:rsid w:val="003819B9"/>
    <w:rsid w:val="00381FCE"/>
    <w:rsid w:val="00382CB7"/>
    <w:rsid w:val="00383772"/>
    <w:rsid w:val="00383C4B"/>
    <w:rsid w:val="0038416A"/>
    <w:rsid w:val="00384C61"/>
    <w:rsid w:val="0038543B"/>
    <w:rsid w:val="00385A38"/>
    <w:rsid w:val="00387384"/>
    <w:rsid w:val="0038765E"/>
    <w:rsid w:val="00387EBB"/>
    <w:rsid w:val="0039000E"/>
    <w:rsid w:val="003910C1"/>
    <w:rsid w:val="003913C0"/>
    <w:rsid w:val="00393762"/>
    <w:rsid w:val="00395464"/>
    <w:rsid w:val="00397215"/>
    <w:rsid w:val="003A160A"/>
    <w:rsid w:val="003A2D5B"/>
    <w:rsid w:val="003A51D5"/>
    <w:rsid w:val="003A5290"/>
    <w:rsid w:val="003A592E"/>
    <w:rsid w:val="003A6827"/>
    <w:rsid w:val="003A6A97"/>
    <w:rsid w:val="003A75D2"/>
    <w:rsid w:val="003B08B1"/>
    <w:rsid w:val="003B0E93"/>
    <w:rsid w:val="003B1099"/>
    <w:rsid w:val="003B140A"/>
    <w:rsid w:val="003B1B24"/>
    <w:rsid w:val="003B1EC3"/>
    <w:rsid w:val="003B223F"/>
    <w:rsid w:val="003B2250"/>
    <w:rsid w:val="003B3B39"/>
    <w:rsid w:val="003B3B4F"/>
    <w:rsid w:val="003B40AD"/>
    <w:rsid w:val="003B43B4"/>
    <w:rsid w:val="003C022E"/>
    <w:rsid w:val="003C062E"/>
    <w:rsid w:val="003C0931"/>
    <w:rsid w:val="003C338D"/>
    <w:rsid w:val="003C443F"/>
    <w:rsid w:val="003C4874"/>
    <w:rsid w:val="003C48DB"/>
    <w:rsid w:val="003C5D17"/>
    <w:rsid w:val="003C6D09"/>
    <w:rsid w:val="003C72FF"/>
    <w:rsid w:val="003C7652"/>
    <w:rsid w:val="003D0946"/>
    <w:rsid w:val="003D14BB"/>
    <w:rsid w:val="003D193D"/>
    <w:rsid w:val="003D1975"/>
    <w:rsid w:val="003D2395"/>
    <w:rsid w:val="003D2E40"/>
    <w:rsid w:val="003D4390"/>
    <w:rsid w:val="003D4AB0"/>
    <w:rsid w:val="003D4C18"/>
    <w:rsid w:val="003D5847"/>
    <w:rsid w:val="003D5EC2"/>
    <w:rsid w:val="003D5F91"/>
    <w:rsid w:val="003D61B0"/>
    <w:rsid w:val="003D7E03"/>
    <w:rsid w:val="003E008D"/>
    <w:rsid w:val="003E07BC"/>
    <w:rsid w:val="003E0AE8"/>
    <w:rsid w:val="003E19B1"/>
    <w:rsid w:val="003E1D95"/>
    <w:rsid w:val="003E21B6"/>
    <w:rsid w:val="003E2882"/>
    <w:rsid w:val="003E29B7"/>
    <w:rsid w:val="003E2A2B"/>
    <w:rsid w:val="003E34C9"/>
    <w:rsid w:val="003E5412"/>
    <w:rsid w:val="003E56B0"/>
    <w:rsid w:val="003E7BF4"/>
    <w:rsid w:val="003E7C20"/>
    <w:rsid w:val="003F0D2D"/>
    <w:rsid w:val="003F1AFF"/>
    <w:rsid w:val="003F29B9"/>
    <w:rsid w:val="003F2B6E"/>
    <w:rsid w:val="003F55AC"/>
    <w:rsid w:val="003F5EFE"/>
    <w:rsid w:val="003F69CD"/>
    <w:rsid w:val="003F6BE3"/>
    <w:rsid w:val="00401CB4"/>
    <w:rsid w:val="00402F67"/>
    <w:rsid w:val="00403576"/>
    <w:rsid w:val="00403E85"/>
    <w:rsid w:val="00405FEA"/>
    <w:rsid w:val="00406EB0"/>
    <w:rsid w:val="004074A1"/>
    <w:rsid w:val="00407FD4"/>
    <w:rsid w:val="00410DB5"/>
    <w:rsid w:val="004112D1"/>
    <w:rsid w:val="00411504"/>
    <w:rsid w:val="00411A52"/>
    <w:rsid w:val="00411C2C"/>
    <w:rsid w:val="0041214E"/>
    <w:rsid w:val="0041283B"/>
    <w:rsid w:val="00412BA7"/>
    <w:rsid w:val="00412CE8"/>
    <w:rsid w:val="00413CC4"/>
    <w:rsid w:val="00414181"/>
    <w:rsid w:val="00415C5A"/>
    <w:rsid w:val="00415FA2"/>
    <w:rsid w:val="004169F2"/>
    <w:rsid w:val="00416F3F"/>
    <w:rsid w:val="00417276"/>
    <w:rsid w:val="004210B5"/>
    <w:rsid w:val="004212EF"/>
    <w:rsid w:val="004217DA"/>
    <w:rsid w:val="00422336"/>
    <w:rsid w:val="0042464A"/>
    <w:rsid w:val="004259AB"/>
    <w:rsid w:val="00425E2B"/>
    <w:rsid w:val="00426162"/>
    <w:rsid w:val="0042623D"/>
    <w:rsid w:val="00426BD3"/>
    <w:rsid w:val="00426E84"/>
    <w:rsid w:val="00427782"/>
    <w:rsid w:val="004279A5"/>
    <w:rsid w:val="0043176D"/>
    <w:rsid w:val="004318E3"/>
    <w:rsid w:val="00431A4A"/>
    <w:rsid w:val="0043401C"/>
    <w:rsid w:val="00434C69"/>
    <w:rsid w:val="00435904"/>
    <w:rsid w:val="00435CFB"/>
    <w:rsid w:val="00435E25"/>
    <w:rsid w:val="00436582"/>
    <w:rsid w:val="00437663"/>
    <w:rsid w:val="00437A40"/>
    <w:rsid w:val="004418BB"/>
    <w:rsid w:val="00442436"/>
    <w:rsid w:val="00446C44"/>
    <w:rsid w:val="00447BDB"/>
    <w:rsid w:val="00450FB6"/>
    <w:rsid w:val="00451C87"/>
    <w:rsid w:val="00451DAE"/>
    <w:rsid w:val="00452A5B"/>
    <w:rsid w:val="00452B14"/>
    <w:rsid w:val="00452E25"/>
    <w:rsid w:val="00453591"/>
    <w:rsid w:val="00453BF4"/>
    <w:rsid w:val="004543B2"/>
    <w:rsid w:val="0045459C"/>
    <w:rsid w:val="00454827"/>
    <w:rsid w:val="00455D70"/>
    <w:rsid w:val="0046027F"/>
    <w:rsid w:val="00460518"/>
    <w:rsid w:val="00460562"/>
    <w:rsid w:val="00462686"/>
    <w:rsid w:val="00466575"/>
    <w:rsid w:val="004669A0"/>
    <w:rsid w:val="004673C2"/>
    <w:rsid w:val="0047079C"/>
    <w:rsid w:val="00470B9E"/>
    <w:rsid w:val="00471C7B"/>
    <w:rsid w:val="00472D4E"/>
    <w:rsid w:val="00476049"/>
    <w:rsid w:val="00476F13"/>
    <w:rsid w:val="004771C6"/>
    <w:rsid w:val="00483AC9"/>
    <w:rsid w:val="0048508F"/>
    <w:rsid w:val="00485894"/>
    <w:rsid w:val="00487080"/>
    <w:rsid w:val="004870FC"/>
    <w:rsid w:val="00487119"/>
    <w:rsid w:val="0048711A"/>
    <w:rsid w:val="0048748D"/>
    <w:rsid w:val="00491318"/>
    <w:rsid w:val="004928AD"/>
    <w:rsid w:val="004934CA"/>
    <w:rsid w:val="0049438A"/>
    <w:rsid w:val="00494392"/>
    <w:rsid w:val="004944A0"/>
    <w:rsid w:val="004950ED"/>
    <w:rsid w:val="00495DBD"/>
    <w:rsid w:val="00497002"/>
    <w:rsid w:val="004974F0"/>
    <w:rsid w:val="004A0AC3"/>
    <w:rsid w:val="004A1284"/>
    <w:rsid w:val="004A3519"/>
    <w:rsid w:val="004A39C2"/>
    <w:rsid w:val="004A3CF8"/>
    <w:rsid w:val="004A4FC3"/>
    <w:rsid w:val="004A543A"/>
    <w:rsid w:val="004A5B8D"/>
    <w:rsid w:val="004A5C5A"/>
    <w:rsid w:val="004A6B40"/>
    <w:rsid w:val="004A7EFC"/>
    <w:rsid w:val="004B007A"/>
    <w:rsid w:val="004B2184"/>
    <w:rsid w:val="004B239F"/>
    <w:rsid w:val="004B2766"/>
    <w:rsid w:val="004B3B43"/>
    <w:rsid w:val="004B424F"/>
    <w:rsid w:val="004B4BE2"/>
    <w:rsid w:val="004B4FD8"/>
    <w:rsid w:val="004B543C"/>
    <w:rsid w:val="004B560E"/>
    <w:rsid w:val="004B6A91"/>
    <w:rsid w:val="004B71D3"/>
    <w:rsid w:val="004C0094"/>
    <w:rsid w:val="004C061D"/>
    <w:rsid w:val="004C06EC"/>
    <w:rsid w:val="004C09E7"/>
    <w:rsid w:val="004C1E6D"/>
    <w:rsid w:val="004C2BEC"/>
    <w:rsid w:val="004C2C2E"/>
    <w:rsid w:val="004C2DA3"/>
    <w:rsid w:val="004C43EB"/>
    <w:rsid w:val="004C4C3D"/>
    <w:rsid w:val="004C6EA9"/>
    <w:rsid w:val="004C7BA6"/>
    <w:rsid w:val="004D1A04"/>
    <w:rsid w:val="004D1E45"/>
    <w:rsid w:val="004D3353"/>
    <w:rsid w:val="004D3D71"/>
    <w:rsid w:val="004D43D2"/>
    <w:rsid w:val="004D4F02"/>
    <w:rsid w:val="004D5855"/>
    <w:rsid w:val="004D6711"/>
    <w:rsid w:val="004D698D"/>
    <w:rsid w:val="004D704B"/>
    <w:rsid w:val="004E0584"/>
    <w:rsid w:val="004E1FF2"/>
    <w:rsid w:val="004E2939"/>
    <w:rsid w:val="004E2ABD"/>
    <w:rsid w:val="004E3402"/>
    <w:rsid w:val="004E506B"/>
    <w:rsid w:val="004E5F52"/>
    <w:rsid w:val="004E6371"/>
    <w:rsid w:val="004E6D56"/>
    <w:rsid w:val="004E6E9E"/>
    <w:rsid w:val="004E70E8"/>
    <w:rsid w:val="004E79D5"/>
    <w:rsid w:val="004F0040"/>
    <w:rsid w:val="004F0F60"/>
    <w:rsid w:val="004F2A12"/>
    <w:rsid w:val="004F33B6"/>
    <w:rsid w:val="004F3D15"/>
    <w:rsid w:val="004F44AF"/>
    <w:rsid w:val="004F4833"/>
    <w:rsid w:val="004F75B7"/>
    <w:rsid w:val="004F7AE6"/>
    <w:rsid w:val="004F7D49"/>
    <w:rsid w:val="00501887"/>
    <w:rsid w:val="005030EE"/>
    <w:rsid w:val="005047B1"/>
    <w:rsid w:val="00504B08"/>
    <w:rsid w:val="00504F30"/>
    <w:rsid w:val="00505105"/>
    <w:rsid w:val="0050520A"/>
    <w:rsid w:val="005059A8"/>
    <w:rsid w:val="00505D94"/>
    <w:rsid w:val="00506011"/>
    <w:rsid w:val="0050682D"/>
    <w:rsid w:val="00506C83"/>
    <w:rsid w:val="00511B31"/>
    <w:rsid w:val="0051291A"/>
    <w:rsid w:val="00513969"/>
    <w:rsid w:val="005159FA"/>
    <w:rsid w:val="005164CF"/>
    <w:rsid w:val="005175C4"/>
    <w:rsid w:val="0051760F"/>
    <w:rsid w:val="0051770E"/>
    <w:rsid w:val="00517865"/>
    <w:rsid w:val="00520305"/>
    <w:rsid w:val="005204F9"/>
    <w:rsid w:val="00522275"/>
    <w:rsid w:val="00522C90"/>
    <w:rsid w:val="00524B5C"/>
    <w:rsid w:val="005252F2"/>
    <w:rsid w:val="00526189"/>
    <w:rsid w:val="0052699D"/>
    <w:rsid w:val="00530393"/>
    <w:rsid w:val="00532810"/>
    <w:rsid w:val="005329AC"/>
    <w:rsid w:val="00532DAA"/>
    <w:rsid w:val="00533BCB"/>
    <w:rsid w:val="00534A43"/>
    <w:rsid w:val="005353CE"/>
    <w:rsid w:val="00535C58"/>
    <w:rsid w:val="00535FEC"/>
    <w:rsid w:val="00536336"/>
    <w:rsid w:val="005369AE"/>
    <w:rsid w:val="00540B75"/>
    <w:rsid w:val="00541E72"/>
    <w:rsid w:val="00541FAB"/>
    <w:rsid w:val="00542484"/>
    <w:rsid w:val="005425C8"/>
    <w:rsid w:val="00542840"/>
    <w:rsid w:val="0054302C"/>
    <w:rsid w:val="0054341F"/>
    <w:rsid w:val="00543594"/>
    <w:rsid w:val="005448F8"/>
    <w:rsid w:val="005449A3"/>
    <w:rsid w:val="00544B4C"/>
    <w:rsid w:val="00545802"/>
    <w:rsid w:val="0055026B"/>
    <w:rsid w:val="005510E5"/>
    <w:rsid w:val="00552A7C"/>
    <w:rsid w:val="00554594"/>
    <w:rsid w:val="005552AC"/>
    <w:rsid w:val="00555A5D"/>
    <w:rsid w:val="005561BB"/>
    <w:rsid w:val="00557E7B"/>
    <w:rsid w:val="005621B6"/>
    <w:rsid w:val="005631F7"/>
    <w:rsid w:val="00566AB4"/>
    <w:rsid w:val="00567F18"/>
    <w:rsid w:val="00570B49"/>
    <w:rsid w:val="0057103D"/>
    <w:rsid w:val="00571AB8"/>
    <w:rsid w:val="00571CF5"/>
    <w:rsid w:val="00572AAF"/>
    <w:rsid w:val="00575C1A"/>
    <w:rsid w:val="00576CB8"/>
    <w:rsid w:val="00582267"/>
    <w:rsid w:val="0058262B"/>
    <w:rsid w:val="00583495"/>
    <w:rsid w:val="0058363A"/>
    <w:rsid w:val="005836BD"/>
    <w:rsid w:val="00583C60"/>
    <w:rsid w:val="0058405E"/>
    <w:rsid w:val="00585FF3"/>
    <w:rsid w:val="00587050"/>
    <w:rsid w:val="00587975"/>
    <w:rsid w:val="005909D2"/>
    <w:rsid w:val="0059122C"/>
    <w:rsid w:val="005942E9"/>
    <w:rsid w:val="00595240"/>
    <w:rsid w:val="0059529E"/>
    <w:rsid w:val="00595362"/>
    <w:rsid w:val="00595946"/>
    <w:rsid w:val="005959EA"/>
    <w:rsid w:val="00596E18"/>
    <w:rsid w:val="00597516"/>
    <w:rsid w:val="005976FF"/>
    <w:rsid w:val="005A34A7"/>
    <w:rsid w:val="005A52DE"/>
    <w:rsid w:val="005A5DF7"/>
    <w:rsid w:val="005A63E5"/>
    <w:rsid w:val="005A7BE8"/>
    <w:rsid w:val="005B0130"/>
    <w:rsid w:val="005B0628"/>
    <w:rsid w:val="005B12D6"/>
    <w:rsid w:val="005B1393"/>
    <w:rsid w:val="005B16BF"/>
    <w:rsid w:val="005B27B7"/>
    <w:rsid w:val="005B290C"/>
    <w:rsid w:val="005B36A9"/>
    <w:rsid w:val="005B52DC"/>
    <w:rsid w:val="005B580E"/>
    <w:rsid w:val="005B5899"/>
    <w:rsid w:val="005B5A9F"/>
    <w:rsid w:val="005B5DE1"/>
    <w:rsid w:val="005B6111"/>
    <w:rsid w:val="005B61FC"/>
    <w:rsid w:val="005B7DD5"/>
    <w:rsid w:val="005C05F3"/>
    <w:rsid w:val="005C0754"/>
    <w:rsid w:val="005C183B"/>
    <w:rsid w:val="005C1A8B"/>
    <w:rsid w:val="005C21EF"/>
    <w:rsid w:val="005C2C7C"/>
    <w:rsid w:val="005C4C29"/>
    <w:rsid w:val="005C4EF1"/>
    <w:rsid w:val="005C5E99"/>
    <w:rsid w:val="005C74D5"/>
    <w:rsid w:val="005C7CB6"/>
    <w:rsid w:val="005D5EB9"/>
    <w:rsid w:val="005D6EE5"/>
    <w:rsid w:val="005D6F13"/>
    <w:rsid w:val="005D7C17"/>
    <w:rsid w:val="005D7C8A"/>
    <w:rsid w:val="005E0C41"/>
    <w:rsid w:val="005E2BE0"/>
    <w:rsid w:val="005E35FE"/>
    <w:rsid w:val="005E4A2D"/>
    <w:rsid w:val="005E668B"/>
    <w:rsid w:val="005E6EFB"/>
    <w:rsid w:val="005F08E0"/>
    <w:rsid w:val="005F1B68"/>
    <w:rsid w:val="005F2275"/>
    <w:rsid w:val="005F429D"/>
    <w:rsid w:val="005F4E0D"/>
    <w:rsid w:val="005F50D9"/>
    <w:rsid w:val="005F5ED2"/>
    <w:rsid w:val="005F72DC"/>
    <w:rsid w:val="005F7D06"/>
    <w:rsid w:val="00600282"/>
    <w:rsid w:val="00600E18"/>
    <w:rsid w:val="00601024"/>
    <w:rsid w:val="0060113F"/>
    <w:rsid w:val="00601551"/>
    <w:rsid w:val="00601996"/>
    <w:rsid w:val="00604773"/>
    <w:rsid w:val="00605237"/>
    <w:rsid w:val="00605582"/>
    <w:rsid w:val="00611176"/>
    <w:rsid w:val="006125B8"/>
    <w:rsid w:val="00613321"/>
    <w:rsid w:val="0061352E"/>
    <w:rsid w:val="00615000"/>
    <w:rsid w:val="00617C5F"/>
    <w:rsid w:val="00621156"/>
    <w:rsid w:val="00621B42"/>
    <w:rsid w:val="00621BB4"/>
    <w:rsid w:val="00623001"/>
    <w:rsid w:val="00623876"/>
    <w:rsid w:val="00623ABE"/>
    <w:rsid w:val="00623C52"/>
    <w:rsid w:val="00623EA1"/>
    <w:rsid w:val="00624542"/>
    <w:rsid w:val="00625273"/>
    <w:rsid w:val="0062665B"/>
    <w:rsid w:val="00627480"/>
    <w:rsid w:val="0062754F"/>
    <w:rsid w:val="00627760"/>
    <w:rsid w:val="00627772"/>
    <w:rsid w:val="00627965"/>
    <w:rsid w:val="00631A99"/>
    <w:rsid w:val="006325B9"/>
    <w:rsid w:val="00632FD5"/>
    <w:rsid w:val="006335D9"/>
    <w:rsid w:val="00634470"/>
    <w:rsid w:val="00634D63"/>
    <w:rsid w:val="00635F80"/>
    <w:rsid w:val="00636125"/>
    <w:rsid w:val="006368B5"/>
    <w:rsid w:val="00636F81"/>
    <w:rsid w:val="0064180D"/>
    <w:rsid w:val="00642314"/>
    <w:rsid w:val="00642FDC"/>
    <w:rsid w:val="00643076"/>
    <w:rsid w:val="00643924"/>
    <w:rsid w:val="00643976"/>
    <w:rsid w:val="00643DD1"/>
    <w:rsid w:val="006446A8"/>
    <w:rsid w:val="006462E3"/>
    <w:rsid w:val="006468B8"/>
    <w:rsid w:val="006478F5"/>
    <w:rsid w:val="00647B4E"/>
    <w:rsid w:val="00647F4A"/>
    <w:rsid w:val="0065328F"/>
    <w:rsid w:val="006551FD"/>
    <w:rsid w:val="00655CCC"/>
    <w:rsid w:val="006604D5"/>
    <w:rsid w:val="0066092A"/>
    <w:rsid w:val="006613F7"/>
    <w:rsid w:val="00661DEE"/>
    <w:rsid w:val="00662C22"/>
    <w:rsid w:val="00662CC4"/>
    <w:rsid w:val="00662E31"/>
    <w:rsid w:val="00664694"/>
    <w:rsid w:val="006655DC"/>
    <w:rsid w:val="00666BFD"/>
    <w:rsid w:val="00670EB2"/>
    <w:rsid w:val="0067130D"/>
    <w:rsid w:val="0067155A"/>
    <w:rsid w:val="00672562"/>
    <w:rsid w:val="006729A8"/>
    <w:rsid w:val="00672C13"/>
    <w:rsid w:val="00673DC3"/>
    <w:rsid w:val="006747E0"/>
    <w:rsid w:val="0067539D"/>
    <w:rsid w:val="00675984"/>
    <w:rsid w:val="00675EC7"/>
    <w:rsid w:val="00676B04"/>
    <w:rsid w:val="00676B1D"/>
    <w:rsid w:val="006802D4"/>
    <w:rsid w:val="0068084B"/>
    <w:rsid w:val="0068146C"/>
    <w:rsid w:val="0068175F"/>
    <w:rsid w:val="00683ED9"/>
    <w:rsid w:val="00684259"/>
    <w:rsid w:val="00684387"/>
    <w:rsid w:val="00685E21"/>
    <w:rsid w:val="00685EBD"/>
    <w:rsid w:val="00686803"/>
    <w:rsid w:val="00686C1F"/>
    <w:rsid w:val="00690217"/>
    <w:rsid w:val="00691901"/>
    <w:rsid w:val="00691CBC"/>
    <w:rsid w:val="0069242D"/>
    <w:rsid w:val="006935EA"/>
    <w:rsid w:val="006938C9"/>
    <w:rsid w:val="006942FC"/>
    <w:rsid w:val="0069441D"/>
    <w:rsid w:val="00694FE0"/>
    <w:rsid w:val="0069654D"/>
    <w:rsid w:val="00696CD3"/>
    <w:rsid w:val="00697135"/>
    <w:rsid w:val="00697275"/>
    <w:rsid w:val="006A0E15"/>
    <w:rsid w:val="006A0FD3"/>
    <w:rsid w:val="006A17CC"/>
    <w:rsid w:val="006A19A7"/>
    <w:rsid w:val="006A2FD6"/>
    <w:rsid w:val="006A3580"/>
    <w:rsid w:val="006A398C"/>
    <w:rsid w:val="006A5378"/>
    <w:rsid w:val="006A5D97"/>
    <w:rsid w:val="006A6FFB"/>
    <w:rsid w:val="006A7C23"/>
    <w:rsid w:val="006A7D58"/>
    <w:rsid w:val="006B1A97"/>
    <w:rsid w:val="006B1B9A"/>
    <w:rsid w:val="006B25F1"/>
    <w:rsid w:val="006B3D4D"/>
    <w:rsid w:val="006B46A0"/>
    <w:rsid w:val="006B4CEF"/>
    <w:rsid w:val="006B5D3A"/>
    <w:rsid w:val="006B651F"/>
    <w:rsid w:val="006B68C0"/>
    <w:rsid w:val="006B74A4"/>
    <w:rsid w:val="006C160B"/>
    <w:rsid w:val="006C3707"/>
    <w:rsid w:val="006C430C"/>
    <w:rsid w:val="006C4545"/>
    <w:rsid w:val="006C5512"/>
    <w:rsid w:val="006C72DA"/>
    <w:rsid w:val="006C7330"/>
    <w:rsid w:val="006C7B69"/>
    <w:rsid w:val="006D335F"/>
    <w:rsid w:val="006D587A"/>
    <w:rsid w:val="006D5898"/>
    <w:rsid w:val="006D65E5"/>
    <w:rsid w:val="006D7D39"/>
    <w:rsid w:val="006E14B6"/>
    <w:rsid w:val="006E24C8"/>
    <w:rsid w:val="006E2917"/>
    <w:rsid w:val="006E3FDF"/>
    <w:rsid w:val="006E5B1A"/>
    <w:rsid w:val="006E6431"/>
    <w:rsid w:val="006E6439"/>
    <w:rsid w:val="006E6BB0"/>
    <w:rsid w:val="006E6F09"/>
    <w:rsid w:val="006F0873"/>
    <w:rsid w:val="006F106F"/>
    <w:rsid w:val="006F314E"/>
    <w:rsid w:val="006F34C8"/>
    <w:rsid w:val="006F3816"/>
    <w:rsid w:val="006F3982"/>
    <w:rsid w:val="006F4A03"/>
    <w:rsid w:val="006F50F8"/>
    <w:rsid w:val="006F5A2F"/>
    <w:rsid w:val="006F6CB9"/>
    <w:rsid w:val="006F7157"/>
    <w:rsid w:val="006F753C"/>
    <w:rsid w:val="0070088D"/>
    <w:rsid w:val="007026FD"/>
    <w:rsid w:val="00703913"/>
    <w:rsid w:val="007039FD"/>
    <w:rsid w:val="0070480A"/>
    <w:rsid w:val="00704F92"/>
    <w:rsid w:val="007055F7"/>
    <w:rsid w:val="007057CB"/>
    <w:rsid w:val="00707088"/>
    <w:rsid w:val="007072C6"/>
    <w:rsid w:val="007078D3"/>
    <w:rsid w:val="00710599"/>
    <w:rsid w:val="00710A53"/>
    <w:rsid w:val="00712B73"/>
    <w:rsid w:val="00713033"/>
    <w:rsid w:val="00713F42"/>
    <w:rsid w:val="00714521"/>
    <w:rsid w:val="00714C58"/>
    <w:rsid w:val="007151DB"/>
    <w:rsid w:val="007155B3"/>
    <w:rsid w:val="007165B1"/>
    <w:rsid w:val="007168B4"/>
    <w:rsid w:val="00716B87"/>
    <w:rsid w:val="007177EB"/>
    <w:rsid w:val="00717B53"/>
    <w:rsid w:val="00717BF0"/>
    <w:rsid w:val="00720325"/>
    <w:rsid w:val="00720823"/>
    <w:rsid w:val="00721CC1"/>
    <w:rsid w:val="007229D9"/>
    <w:rsid w:val="00722EAC"/>
    <w:rsid w:val="007234BB"/>
    <w:rsid w:val="007235EC"/>
    <w:rsid w:val="00724007"/>
    <w:rsid w:val="00725AA0"/>
    <w:rsid w:val="00727C4B"/>
    <w:rsid w:val="0073008D"/>
    <w:rsid w:val="0073166C"/>
    <w:rsid w:val="00732262"/>
    <w:rsid w:val="0073382F"/>
    <w:rsid w:val="00734F2F"/>
    <w:rsid w:val="00735063"/>
    <w:rsid w:val="007357EA"/>
    <w:rsid w:val="00737B2D"/>
    <w:rsid w:val="00737DC4"/>
    <w:rsid w:val="00737F79"/>
    <w:rsid w:val="00743D90"/>
    <w:rsid w:val="00743F38"/>
    <w:rsid w:val="007455C9"/>
    <w:rsid w:val="00745A57"/>
    <w:rsid w:val="0074633B"/>
    <w:rsid w:val="007464EE"/>
    <w:rsid w:val="00746BD4"/>
    <w:rsid w:val="00747D03"/>
    <w:rsid w:val="00750E8C"/>
    <w:rsid w:val="00750EF6"/>
    <w:rsid w:val="00751F3B"/>
    <w:rsid w:val="00752067"/>
    <w:rsid w:val="00752714"/>
    <w:rsid w:val="00753A73"/>
    <w:rsid w:val="00753DA1"/>
    <w:rsid w:val="00755DA4"/>
    <w:rsid w:val="007563CD"/>
    <w:rsid w:val="00756CA8"/>
    <w:rsid w:val="00760175"/>
    <w:rsid w:val="00760690"/>
    <w:rsid w:val="00760B0B"/>
    <w:rsid w:val="0076253D"/>
    <w:rsid w:val="00762AFD"/>
    <w:rsid w:val="007641F9"/>
    <w:rsid w:val="0076444A"/>
    <w:rsid w:val="007663BC"/>
    <w:rsid w:val="007678BE"/>
    <w:rsid w:val="00767D26"/>
    <w:rsid w:val="0077042E"/>
    <w:rsid w:val="00771269"/>
    <w:rsid w:val="0077423E"/>
    <w:rsid w:val="00774510"/>
    <w:rsid w:val="00774532"/>
    <w:rsid w:val="00775EE5"/>
    <w:rsid w:val="007760F9"/>
    <w:rsid w:val="0077679A"/>
    <w:rsid w:val="007767B9"/>
    <w:rsid w:val="00776BBD"/>
    <w:rsid w:val="0077711A"/>
    <w:rsid w:val="00777AE2"/>
    <w:rsid w:val="007806A4"/>
    <w:rsid w:val="007807FD"/>
    <w:rsid w:val="00780EF6"/>
    <w:rsid w:val="00782719"/>
    <w:rsid w:val="00782F11"/>
    <w:rsid w:val="007835C6"/>
    <w:rsid w:val="00784DB9"/>
    <w:rsid w:val="00784EC4"/>
    <w:rsid w:val="007857D0"/>
    <w:rsid w:val="00786B09"/>
    <w:rsid w:val="00787414"/>
    <w:rsid w:val="00787CC2"/>
    <w:rsid w:val="00790B15"/>
    <w:rsid w:val="00791942"/>
    <w:rsid w:val="0079207A"/>
    <w:rsid w:val="0079483D"/>
    <w:rsid w:val="007956A1"/>
    <w:rsid w:val="0079674A"/>
    <w:rsid w:val="0079705D"/>
    <w:rsid w:val="007A03E0"/>
    <w:rsid w:val="007A0DBF"/>
    <w:rsid w:val="007A0EE7"/>
    <w:rsid w:val="007A159F"/>
    <w:rsid w:val="007A22F9"/>
    <w:rsid w:val="007A2656"/>
    <w:rsid w:val="007A4167"/>
    <w:rsid w:val="007A4379"/>
    <w:rsid w:val="007A5D8B"/>
    <w:rsid w:val="007A6E0E"/>
    <w:rsid w:val="007A767F"/>
    <w:rsid w:val="007B00C0"/>
    <w:rsid w:val="007B1364"/>
    <w:rsid w:val="007B4BDC"/>
    <w:rsid w:val="007B52DC"/>
    <w:rsid w:val="007B5DB9"/>
    <w:rsid w:val="007B644B"/>
    <w:rsid w:val="007B6E16"/>
    <w:rsid w:val="007B7ACF"/>
    <w:rsid w:val="007C06EE"/>
    <w:rsid w:val="007C0FF1"/>
    <w:rsid w:val="007C16C5"/>
    <w:rsid w:val="007C20F0"/>
    <w:rsid w:val="007C3393"/>
    <w:rsid w:val="007C4F0E"/>
    <w:rsid w:val="007C4FA6"/>
    <w:rsid w:val="007C51C9"/>
    <w:rsid w:val="007D133B"/>
    <w:rsid w:val="007D2A96"/>
    <w:rsid w:val="007D2E8A"/>
    <w:rsid w:val="007D366A"/>
    <w:rsid w:val="007D37D0"/>
    <w:rsid w:val="007D52CD"/>
    <w:rsid w:val="007D700F"/>
    <w:rsid w:val="007E100C"/>
    <w:rsid w:val="007E19B1"/>
    <w:rsid w:val="007E1F22"/>
    <w:rsid w:val="007E220D"/>
    <w:rsid w:val="007E3954"/>
    <w:rsid w:val="007E3DB7"/>
    <w:rsid w:val="007E4255"/>
    <w:rsid w:val="007E4C6E"/>
    <w:rsid w:val="007E6776"/>
    <w:rsid w:val="007E75A4"/>
    <w:rsid w:val="007E7804"/>
    <w:rsid w:val="007E7C05"/>
    <w:rsid w:val="007F11B0"/>
    <w:rsid w:val="007F1268"/>
    <w:rsid w:val="007F1804"/>
    <w:rsid w:val="007F1B9C"/>
    <w:rsid w:val="007F262D"/>
    <w:rsid w:val="007F2D7D"/>
    <w:rsid w:val="007F3E82"/>
    <w:rsid w:val="007F50AE"/>
    <w:rsid w:val="007F5579"/>
    <w:rsid w:val="007F5FE1"/>
    <w:rsid w:val="0080000A"/>
    <w:rsid w:val="00800384"/>
    <w:rsid w:val="008012EE"/>
    <w:rsid w:val="00801385"/>
    <w:rsid w:val="008016B1"/>
    <w:rsid w:val="00802448"/>
    <w:rsid w:val="00802FC9"/>
    <w:rsid w:val="00805A56"/>
    <w:rsid w:val="00805F73"/>
    <w:rsid w:val="00806896"/>
    <w:rsid w:val="00810AED"/>
    <w:rsid w:val="0081270F"/>
    <w:rsid w:val="0081387B"/>
    <w:rsid w:val="00813E06"/>
    <w:rsid w:val="008140CD"/>
    <w:rsid w:val="00815693"/>
    <w:rsid w:val="00815B07"/>
    <w:rsid w:val="00815DE8"/>
    <w:rsid w:val="008161C8"/>
    <w:rsid w:val="00816B90"/>
    <w:rsid w:val="00816E21"/>
    <w:rsid w:val="00820C99"/>
    <w:rsid w:val="0082148A"/>
    <w:rsid w:val="008217D3"/>
    <w:rsid w:val="00821E56"/>
    <w:rsid w:val="008231DC"/>
    <w:rsid w:val="008232B0"/>
    <w:rsid w:val="00823B55"/>
    <w:rsid w:val="008245E6"/>
    <w:rsid w:val="00824F6A"/>
    <w:rsid w:val="00826248"/>
    <w:rsid w:val="00826D71"/>
    <w:rsid w:val="00830384"/>
    <w:rsid w:val="008319AD"/>
    <w:rsid w:val="00832143"/>
    <w:rsid w:val="0083238D"/>
    <w:rsid w:val="00832D50"/>
    <w:rsid w:val="00833031"/>
    <w:rsid w:val="0083426B"/>
    <w:rsid w:val="00835944"/>
    <w:rsid w:val="00836017"/>
    <w:rsid w:val="00836FA1"/>
    <w:rsid w:val="00837574"/>
    <w:rsid w:val="008377F3"/>
    <w:rsid w:val="008401D4"/>
    <w:rsid w:val="008408CB"/>
    <w:rsid w:val="00841FDC"/>
    <w:rsid w:val="00842A69"/>
    <w:rsid w:val="0084373E"/>
    <w:rsid w:val="00844089"/>
    <w:rsid w:val="00846B59"/>
    <w:rsid w:val="008505DF"/>
    <w:rsid w:val="00850EB0"/>
    <w:rsid w:val="00852791"/>
    <w:rsid w:val="00852845"/>
    <w:rsid w:val="0085317C"/>
    <w:rsid w:val="0085369F"/>
    <w:rsid w:val="008536A9"/>
    <w:rsid w:val="00853A05"/>
    <w:rsid w:val="008554B5"/>
    <w:rsid w:val="00860792"/>
    <w:rsid w:val="008629C0"/>
    <w:rsid w:val="00864AB9"/>
    <w:rsid w:val="00864EFE"/>
    <w:rsid w:val="008670E9"/>
    <w:rsid w:val="00867754"/>
    <w:rsid w:val="008679B7"/>
    <w:rsid w:val="00867F5A"/>
    <w:rsid w:val="008700D1"/>
    <w:rsid w:val="008702DE"/>
    <w:rsid w:val="008707B9"/>
    <w:rsid w:val="00871557"/>
    <w:rsid w:val="00872840"/>
    <w:rsid w:val="00873122"/>
    <w:rsid w:val="00874F7C"/>
    <w:rsid w:val="0087571B"/>
    <w:rsid w:val="00875D1A"/>
    <w:rsid w:val="00876C0B"/>
    <w:rsid w:val="008774B7"/>
    <w:rsid w:val="008800C5"/>
    <w:rsid w:val="0088041B"/>
    <w:rsid w:val="00881A66"/>
    <w:rsid w:val="0088227D"/>
    <w:rsid w:val="008833A2"/>
    <w:rsid w:val="00883C1D"/>
    <w:rsid w:val="00884660"/>
    <w:rsid w:val="008848AD"/>
    <w:rsid w:val="00885C1F"/>
    <w:rsid w:val="00886A2D"/>
    <w:rsid w:val="00886CB3"/>
    <w:rsid w:val="00887110"/>
    <w:rsid w:val="00887784"/>
    <w:rsid w:val="008909E2"/>
    <w:rsid w:val="00891356"/>
    <w:rsid w:val="00891607"/>
    <w:rsid w:val="00892323"/>
    <w:rsid w:val="0089337C"/>
    <w:rsid w:val="00893F59"/>
    <w:rsid w:val="00895103"/>
    <w:rsid w:val="00895336"/>
    <w:rsid w:val="00897CFC"/>
    <w:rsid w:val="008A0525"/>
    <w:rsid w:val="008A0E28"/>
    <w:rsid w:val="008A3150"/>
    <w:rsid w:val="008A3F07"/>
    <w:rsid w:val="008A3F09"/>
    <w:rsid w:val="008A4467"/>
    <w:rsid w:val="008A55FE"/>
    <w:rsid w:val="008A5F50"/>
    <w:rsid w:val="008A68FA"/>
    <w:rsid w:val="008A787E"/>
    <w:rsid w:val="008B14E0"/>
    <w:rsid w:val="008B169E"/>
    <w:rsid w:val="008B1DC6"/>
    <w:rsid w:val="008B2226"/>
    <w:rsid w:val="008B3415"/>
    <w:rsid w:val="008B4605"/>
    <w:rsid w:val="008B549E"/>
    <w:rsid w:val="008B5D85"/>
    <w:rsid w:val="008B73F5"/>
    <w:rsid w:val="008B77E9"/>
    <w:rsid w:val="008C043E"/>
    <w:rsid w:val="008C0805"/>
    <w:rsid w:val="008C1BC4"/>
    <w:rsid w:val="008C310A"/>
    <w:rsid w:val="008C3FE5"/>
    <w:rsid w:val="008C64A1"/>
    <w:rsid w:val="008C6DB3"/>
    <w:rsid w:val="008C7720"/>
    <w:rsid w:val="008C7A91"/>
    <w:rsid w:val="008D0477"/>
    <w:rsid w:val="008D16EA"/>
    <w:rsid w:val="008D305F"/>
    <w:rsid w:val="008D5C7A"/>
    <w:rsid w:val="008D61E2"/>
    <w:rsid w:val="008E0587"/>
    <w:rsid w:val="008E1A39"/>
    <w:rsid w:val="008E3D94"/>
    <w:rsid w:val="008E400D"/>
    <w:rsid w:val="008E5A83"/>
    <w:rsid w:val="008E7C93"/>
    <w:rsid w:val="008F0211"/>
    <w:rsid w:val="008F0A0A"/>
    <w:rsid w:val="008F1084"/>
    <w:rsid w:val="008F1C80"/>
    <w:rsid w:val="008F453B"/>
    <w:rsid w:val="008F54A5"/>
    <w:rsid w:val="008F56B9"/>
    <w:rsid w:val="008F5DC1"/>
    <w:rsid w:val="008F6480"/>
    <w:rsid w:val="008F70C6"/>
    <w:rsid w:val="008F7C47"/>
    <w:rsid w:val="008F7E7C"/>
    <w:rsid w:val="009012CF"/>
    <w:rsid w:val="00901551"/>
    <w:rsid w:val="0090290C"/>
    <w:rsid w:val="00902DDD"/>
    <w:rsid w:val="00904CBF"/>
    <w:rsid w:val="00905157"/>
    <w:rsid w:val="00905971"/>
    <w:rsid w:val="00911952"/>
    <w:rsid w:val="00911B70"/>
    <w:rsid w:val="00911EFF"/>
    <w:rsid w:val="0091231B"/>
    <w:rsid w:val="009123EB"/>
    <w:rsid w:val="00912C54"/>
    <w:rsid w:val="00912CE7"/>
    <w:rsid w:val="009132C8"/>
    <w:rsid w:val="00915003"/>
    <w:rsid w:val="009153B2"/>
    <w:rsid w:val="00915DCE"/>
    <w:rsid w:val="0091608F"/>
    <w:rsid w:val="00916141"/>
    <w:rsid w:val="009165A5"/>
    <w:rsid w:val="0091676C"/>
    <w:rsid w:val="00916848"/>
    <w:rsid w:val="00916FF2"/>
    <w:rsid w:val="009171F2"/>
    <w:rsid w:val="00917DE9"/>
    <w:rsid w:val="0092055A"/>
    <w:rsid w:val="00920A6F"/>
    <w:rsid w:val="00922362"/>
    <w:rsid w:val="009225A1"/>
    <w:rsid w:val="0092529C"/>
    <w:rsid w:val="009262F1"/>
    <w:rsid w:val="009264D5"/>
    <w:rsid w:val="00926E59"/>
    <w:rsid w:val="009302FC"/>
    <w:rsid w:val="00930BD8"/>
    <w:rsid w:val="009319A0"/>
    <w:rsid w:val="0093238E"/>
    <w:rsid w:val="00932487"/>
    <w:rsid w:val="009326EF"/>
    <w:rsid w:val="0093390E"/>
    <w:rsid w:val="00934597"/>
    <w:rsid w:val="00935108"/>
    <w:rsid w:val="00937C89"/>
    <w:rsid w:val="0094068A"/>
    <w:rsid w:val="009409DC"/>
    <w:rsid w:val="00941147"/>
    <w:rsid w:val="00943B25"/>
    <w:rsid w:val="009440E0"/>
    <w:rsid w:val="00944B49"/>
    <w:rsid w:val="00944C06"/>
    <w:rsid w:val="0094529B"/>
    <w:rsid w:val="00945888"/>
    <w:rsid w:val="0094689C"/>
    <w:rsid w:val="00946E6B"/>
    <w:rsid w:val="0094740D"/>
    <w:rsid w:val="009475DC"/>
    <w:rsid w:val="0095003C"/>
    <w:rsid w:val="009504E1"/>
    <w:rsid w:val="00950CF3"/>
    <w:rsid w:val="00951153"/>
    <w:rsid w:val="0095130F"/>
    <w:rsid w:val="0095153C"/>
    <w:rsid w:val="009536E2"/>
    <w:rsid w:val="00953C9B"/>
    <w:rsid w:val="0095432F"/>
    <w:rsid w:val="00954672"/>
    <w:rsid w:val="00955D50"/>
    <w:rsid w:val="0095703B"/>
    <w:rsid w:val="00957E49"/>
    <w:rsid w:val="00960004"/>
    <w:rsid w:val="00960707"/>
    <w:rsid w:val="00961C74"/>
    <w:rsid w:val="009624D0"/>
    <w:rsid w:val="00962EE3"/>
    <w:rsid w:val="00963811"/>
    <w:rsid w:val="0096385C"/>
    <w:rsid w:val="009639CE"/>
    <w:rsid w:val="00963D02"/>
    <w:rsid w:val="00963D36"/>
    <w:rsid w:val="009647A9"/>
    <w:rsid w:val="00964B4F"/>
    <w:rsid w:val="00965C46"/>
    <w:rsid w:val="0096781A"/>
    <w:rsid w:val="0096792C"/>
    <w:rsid w:val="00967A73"/>
    <w:rsid w:val="00967E0A"/>
    <w:rsid w:val="009709FA"/>
    <w:rsid w:val="00971871"/>
    <w:rsid w:val="00971B03"/>
    <w:rsid w:val="00971E2E"/>
    <w:rsid w:val="00973134"/>
    <w:rsid w:val="009734AB"/>
    <w:rsid w:val="009735A9"/>
    <w:rsid w:val="00973A1A"/>
    <w:rsid w:val="00973F7A"/>
    <w:rsid w:val="009740E9"/>
    <w:rsid w:val="009746AB"/>
    <w:rsid w:val="00974A6B"/>
    <w:rsid w:val="00976351"/>
    <w:rsid w:val="0097681A"/>
    <w:rsid w:val="00976A43"/>
    <w:rsid w:val="00976A9F"/>
    <w:rsid w:val="00976AAA"/>
    <w:rsid w:val="00980135"/>
    <w:rsid w:val="00980482"/>
    <w:rsid w:val="00981E38"/>
    <w:rsid w:val="009830BD"/>
    <w:rsid w:val="00983A32"/>
    <w:rsid w:val="00983DBD"/>
    <w:rsid w:val="009842C0"/>
    <w:rsid w:val="009843AD"/>
    <w:rsid w:val="00984AC0"/>
    <w:rsid w:val="009851B6"/>
    <w:rsid w:val="00986A9B"/>
    <w:rsid w:val="00990AE1"/>
    <w:rsid w:val="00990FFA"/>
    <w:rsid w:val="00991CD9"/>
    <w:rsid w:val="00991D41"/>
    <w:rsid w:val="00992329"/>
    <w:rsid w:val="00993BC3"/>
    <w:rsid w:val="0099495F"/>
    <w:rsid w:val="00994DAF"/>
    <w:rsid w:val="00995580"/>
    <w:rsid w:val="009960AF"/>
    <w:rsid w:val="00996FF4"/>
    <w:rsid w:val="009A10D6"/>
    <w:rsid w:val="009A1507"/>
    <w:rsid w:val="009A203C"/>
    <w:rsid w:val="009A4B4B"/>
    <w:rsid w:val="009A5920"/>
    <w:rsid w:val="009A7493"/>
    <w:rsid w:val="009A7941"/>
    <w:rsid w:val="009A7CE1"/>
    <w:rsid w:val="009B03E0"/>
    <w:rsid w:val="009B0BBD"/>
    <w:rsid w:val="009B1225"/>
    <w:rsid w:val="009B197F"/>
    <w:rsid w:val="009B2A42"/>
    <w:rsid w:val="009B38AB"/>
    <w:rsid w:val="009B3F0F"/>
    <w:rsid w:val="009B4D4F"/>
    <w:rsid w:val="009B50F1"/>
    <w:rsid w:val="009B7094"/>
    <w:rsid w:val="009C0724"/>
    <w:rsid w:val="009C1815"/>
    <w:rsid w:val="009C1C10"/>
    <w:rsid w:val="009C2A2B"/>
    <w:rsid w:val="009C367B"/>
    <w:rsid w:val="009C3C40"/>
    <w:rsid w:val="009C5A97"/>
    <w:rsid w:val="009C630B"/>
    <w:rsid w:val="009C6BF9"/>
    <w:rsid w:val="009C7269"/>
    <w:rsid w:val="009C73D7"/>
    <w:rsid w:val="009D1253"/>
    <w:rsid w:val="009D1837"/>
    <w:rsid w:val="009D2800"/>
    <w:rsid w:val="009D3636"/>
    <w:rsid w:val="009D4EB6"/>
    <w:rsid w:val="009D572D"/>
    <w:rsid w:val="009D5924"/>
    <w:rsid w:val="009D5E09"/>
    <w:rsid w:val="009D5F24"/>
    <w:rsid w:val="009D65D2"/>
    <w:rsid w:val="009D6D4A"/>
    <w:rsid w:val="009D74F3"/>
    <w:rsid w:val="009D751A"/>
    <w:rsid w:val="009E003C"/>
    <w:rsid w:val="009E0792"/>
    <w:rsid w:val="009E37E8"/>
    <w:rsid w:val="009E4804"/>
    <w:rsid w:val="009E5451"/>
    <w:rsid w:val="009E6A64"/>
    <w:rsid w:val="009E6E9F"/>
    <w:rsid w:val="009E719D"/>
    <w:rsid w:val="009F183D"/>
    <w:rsid w:val="009F2524"/>
    <w:rsid w:val="009F26B8"/>
    <w:rsid w:val="009F4C58"/>
    <w:rsid w:val="009F6E5E"/>
    <w:rsid w:val="009F721F"/>
    <w:rsid w:val="009F7971"/>
    <w:rsid w:val="00A00459"/>
    <w:rsid w:val="00A00E02"/>
    <w:rsid w:val="00A01CA4"/>
    <w:rsid w:val="00A020D9"/>
    <w:rsid w:val="00A03361"/>
    <w:rsid w:val="00A04704"/>
    <w:rsid w:val="00A04EFF"/>
    <w:rsid w:val="00A05141"/>
    <w:rsid w:val="00A06020"/>
    <w:rsid w:val="00A0661C"/>
    <w:rsid w:val="00A068C0"/>
    <w:rsid w:val="00A075C3"/>
    <w:rsid w:val="00A07813"/>
    <w:rsid w:val="00A10781"/>
    <w:rsid w:val="00A11169"/>
    <w:rsid w:val="00A11A86"/>
    <w:rsid w:val="00A124A4"/>
    <w:rsid w:val="00A1288D"/>
    <w:rsid w:val="00A13C41"/>
    <w:rsid w:val="00A13D7A"/>
    <w:rsid w:val="00A13EF6"/>
    <w:rsid w:val="00A14EAB"/>
    <w:rsid w:val="00A1517E"/>
    <w:rsid w:val="00A160E3"/>
    <w:rsid w:val="00A169AB"/>
    <w:rsid w:val="00A16B96"/>
    <w:rsid w:val="00A1756E"/>
    <w:rsid w:val="00A20970"/>
    <w:rsid w:val="00A2170E"/>
    <w:rsid w:val="00A220E7"/>
    <w:rsid w:val="00A22112"/>
    <w:rsid w:val="00A22DEC"/>
    <w:rsid w:val="00A23577"/>
    <w:rsid w:val="00A24606"/>
    <w:rsid w:val="00A26032"/>
    <w:rsid w:val="00A26303"/>
    <w:rsid w:val="00A279CA"/>
    <w:rsid w:val="00A3039C"/>
    <w:rsid w:val="00A30596"/>
    <w:rsid w:val="00A32824"/>
    <w:rsid w:val="00A32922"/>
    <w:rsid w:val="00A3360D"/>
    <w:rsid w:val="00A342D9"/>
    <w:rsid w:val="00A34A14"/>
    <w:rsid w:val="00A3516C"/>
    <w:rsid w:val="00A35C66"/>
    <w:rsid w:val="00A35FFC"/>
    <w:rsid w:val="00A362C5"/>
    <w:rsid w:val="00A36DFB"/>
    <w:rsid w:val="00A3714E"/>
    <w:rsid w:val="00A40360"/>
    <w:rsid w:val="00A41064"/>
    <w:rsid w:val="00A4140F"/>
    <w:rsid w:val="00A419B1"/>
    <w:rsid w:val="00A41D03"/>
    <w:rsid w:val="00A42784"/>
    <w:rsid w:val="00A43451"/>
    <w:rsid w:val="00A44D61"/>
    <w:rsid w:val="00A44DE0"/>
    <w:rsid w:val="00A501C5"/>
    <w:rsid w:val="00A517EE"/>
    <w:rsid w:val="00A518DF"/>
    <w:rsid w:val="00A5295B"/>
    <w:rsid w:val="00A52D45"/>
    <w:rsid w:val="00A532AE"/>
    <w:rsid w:val="00A533CE"/>
    <w:rsid w:val="00A54077"/>
    <w:rsid w:val="00A5492C"/>
    <w:rsid w:val="00A55D7E"/>
    <w:rsid w:val="00A55EA2"/>
    <w:rsid w:val="00A56034"/>
    <w:rsid w:val="00A56D2F"/>
    <w:rsid w:val="00A57D14"/>
    <w:rsid w:val="00A603D8"/>
    <w:rsid w:val="00A604A3"/>
    <w:rsid w:val="00A61839"/>
    <w:rsid w:val="00A618A9"/>
    <w:rsid w:val="00A61C9B"/>
    <w:rsid w:val="00A639C0"/>
    <w:rsid w:val="00A63B53"/>
    <w:rsid w:val="00A63FAC"/>
    <w:rsid w:val="00A64254"/>
    <w:rsid w:val="00A6496D"/>
    <w:rsid w:val="00A64CAF"/>
    <w:rsid w:val="00A65B69"/>
    <w:rsid w:val="00A66BA5"/>
    <w:rsid w:val="00A67056"/>
    <w:rsid w:val="00A67750"/>
    <w:rsid w:val="00A67A6D"/>
    <w:rsid w:val="00A70237"/>
    <w:rsid w:val="00A71B97"/>
    <w:rsid w:val="00A731E6"/>
    <w:rsid w:val="00A741CA"/>
    <w:rsid w:val="00A746B8"/>
    <w:rsid w:val="00A74917"/>
    <w:rsid w:val="00A74D33"/>
    <w:rsid w:val="00A7658E"/>
    <w:rsid w:val="00A7754C"/>
    <w:rsid w:val="00A775BC"/>
    <w:rsid w:val="00A802F9"/>
    <w:rsid w:val="00A80602"/>
    <w:rsid w:val="00A85EE3"/>
    <w:rsid w:val="00A8609C"/>
    <w:rsid w:val="00A86696"/>
    <w:rsid w:val="00A86881"/>
    <w:rsid w:val="00A87779"/>
    <w:rsid w:val="00A90CA7"/>
    <w:rsid w:val="00A91797"/>
    <w:rsid w:val="00A91DB8"/>
    <w:rsid w:val="00A92139"/>
    <w:rsid w:val="00A92CF2"/>
    <w:rsid w:val="00A938C8"/>
    <w:rsid w:val="00A94917"/>
    <w:rsid w:val="00A96D36"/>
    <w:rsid w:val="00A96D8E"/>
    <w:rsid w:val="00AA0149"/>
    <w:rsid w:val="00AA0492"/>
    <w:rsid w:val="00AA04E8"/>
    <w:rsid w:val="00AA1396"/>
    <w:rsid w:val="00AA4C46"/>
    <w:rsid w:val="00AA4E0A"/>
    <w:rsid w:val="00AA5A15"/>
    <w:rsid w:val="00AA5AC9"/>
    <w:rsid w:val="00AA6502"/>
    <w:rsid w:val="00AA738C"/>
    <w:rsid w:val="00AB0ABB"/>
    <w:rsid w:val="00AB1446"/>
    <w:rsid w:val="00AB28F2"/>
    <w:rsid w:val="00AB2B49"/>
    <w:rsid w:val="00AB3F9B"/>
    <w:rsid w:val="00AB4823"/>
    <w:rsid w:val="00AB48F2"/>
    <w:rsid w:val="00AB49D0"/>
    <w:rsid w:val="00AB4A07"/>
    <w:rsid w:val="00AB4E04"/>
    <w:rsid w:val="00AB5D01"/>
    <w:rsid w:val="00AB6142"/>
    <w:rsid w:val="00AB63A9"/>
    <w:rsid w:val="00AB65F8"/>
    <w:rsid w:val="00AB6F80"/>
    <w:rsid w:val="00AB7935"/>
    <w:rsid w:val="00AC1CB5"/>
    <w:rsid w:val="00AC2157"/>
    <w:rsid w:val="00AC29AD"/>
    <w:rsid w:val="00AC2BFD"/>
    <w:rsid w:val="00AC3BA7"/>
    <w:rsid w:val="00AC4035"/>
    <w:rsid w:val="00AC420D"/>
    <w:rsid w:val="00AC4E1D"/>
    <w:rsid w:val="00AC508B"/>
    <w:rsid w:val="00AC6766"/>
    <w:rsid w:val="00AC6D32"/>
    <w:rsid w:val="00AC6DE1"/>
    <w:rsid w:val="00AC7AC2"/>
    <w:rsid w:val="00AC7BE3"/>
    <w:rsid w:val="00AC7D18"/>
    <w:rsid w:val="00AD0601"/>
    <w:rsid w:val="00AD07B1"/>
    <w:rsid w:val="00AD0D6D"/>
    <w:rsid w:val="00AD3004"/>
    <w:rsid w:val="00AD4640"/>
    <w:rsid w:val="00AD50C5"/>
    <w:rsid w:val="00AE0650"/>
    <w:rsid w:val="00AE22D9"/>
    <w:rsid w:val="00AE23E3"/>
    <w:rsid w:val="00AE2FAF"/>
    <w:rsid w:val="00AE46CB"/>
    <w:rsid w:val="00AE5F4B"/>
    <w:rsid w:val="00AE7182"/>
    <w:rsid w:val="00AF0449"/>
    <w:rsid w:val="00AF0630"/>
    <w:rsid w:val="00AF0906"/>
    <w:rsid w:val="00AF1A8C"/>
    <w:rsid w:val="00AF1DC8"/>
    <w:rsid w:val="00AF43DF"/>
    <w:rsid w:val="00AF4D55"/>
    <w:rsid w:val="00AF6264"/>
    <w:rsid w:val="00AF6F48"/>
    <w:rsid w:val="00AF7A27"/>
    <w:rsid w:val="00AF7D89"/>
    <w:rsid w:val="00AF7E17"/>
    <w:rsid w:val="00B0036C"/>
    <w:rsid w:val="00B0112F"/>
    <w:rsid w:val="00B02602"/>
    <w:rsid w:val="00B02DF6"/>
    <w:rsid w:val="00B031D8"/>
    <w:rsid w:val="00B034FE"/>
    <w:rsid w:val="00B03AF7"/>
    <w:rsid w:val="00B04A6F"/>
    <w:rsid w:val="00B04A78"/>
    <w:rsid w:val="00B05326"/>
    <w:rsid w:val="00B0548E"/>
    <w:rsid w:val="00B057EB"/>
    <w:rsid w:val="00B06005"/>
    <w:rsid w:val="00B06F47"/>
    <w:rsid w:val="00B07000"/>
    <w:rsid w:val="00B074C9"/>
    <w:rsid w:val="00B07ACC"/>
    <w:rsid w:val="00B07F41"/>
    <w:rsid w:val="00B11899"/>
    <w:rsid w:val="00B11ADD"/>
    <w:rsid w:val="00B13327"/>
    <w:rsid w:val="00B1346E"/>
    <w:rsid w:val="00B137C3"/>
    <w:rsid w:val="00B15766"/>
    <w:rsid w:val="00B15E54"/>
    <w:rsid w:val="00B16B6A"/>
    <w:rsid w:val="00B1771F"/>
    <w:rsid w:val="00B17EE3"/>
    <w:rsid w:val="00B202AC"/>
    <w:rsid w:val="00B20F3B"/>
    <w:rsid w:val="00B22DF2"/>
    <w:rsid w:val="00B23AA0"/>
    <w:rsid w:val="00B23D50"/>
    <w:rsid w:val="00B240EA"/>
    <w:rsid w:val="00B24986"/>
    <w:rsid w:val="00B2569C"/>
    <w:rsid w:val="00B25D47"/>
    <w:rsid w:val="00B27545"/>
    <w:rsid w:val="00B3076A"/>
    <w:rsid w:val="00B3186A"/>
    <w:rsid w:val="00B320D3"/>
    <w:rsid w:val="00B323FC"/>
    <w:rsid w:val="00B32606"/>
    <w:rsid w:val="00B33537"/>
    <w:rsid w:val="00B33615"/>
    <w:rsid w:val="00B34598"/>
    <w:rsid w:val="00B35A71"/>
    <w:rsid w:val="00B3627C"/>
    <w:rsid w:val="00B36782"/>
    <w:rsid w:val="00B40FED"/>
    <w:rsid w:val="00B4131C"/>
    <w:rsid w:val="00B41BFA"/>
    <w:rsid w:val="00B4487F"/>
    <w:rsid w:val="00B4514D"/>
    <w:rsid w:val="00B456E5"/>
    <w:rsid w:val="00B45EF5"/>
    <w:rsid w:val="00B50622"/>
    <w:rsid w:val="00B5098F"/>
    <w:rsid w:val="00B50F05"/>
    <w:rsid w:val="00B517FF"/>
    <w:rsid w:val="00B51A62"/>
    <w:rsid w:val="00B521F1"/>
    <w:rsid w:val="00B538F1"/>
    <w:rsid w:val="00B552D0"/>
    <w:rsid w:val="00B5539D"/>
    <w:rsid w:val="00B600BC"/>
    <w:rsid w:val="00B60921"/>
    <w:rsid w:val="00B60C77"/>
    <w:rsid w:val="00B60EF9"/>
    <w:rsid w:val="00B617CA"/>
    <w:rsid w:val="00B61EEF"/>
    <w:rsid w:val="00B62100"/>
    <w:rsid w:val="00B62FFD"/>
    <w:rsid w:val="00B63819"/>
    <w:rsid w:val="00B65AB0"/>
    <w:rsid w:val="00B660EF"/>
    <w:rsid w:val="00B667CF"/>
    <w:rsid w:val="00B66D00"/>
    <w:rsid w:val="00B701AB"/>
    <w:rsid w:val="00B719AC"/>
    <w:rsid w:val="00B726C1"/>
    <w:rsid w:val="00B7310A"/>
    <w:rsid w:val="00B7438F"/>
    <w:rsid w:val="00B763CD"/>
    <w:rsid w:val="00B76543"/>
    <w:rsid w:val="00B77443"/>
    <w:rsid w:val="00B8011F"/>
    <w:rsid w:val="00B8165C"/>
    <w:rsid w:val="00B821A2"/>
    <w:rsid w:val="00B8255E"/>
    <w:rsid w:val="00B83C5D"/>
    <w:rsid w:val="00B8412B"/>
    <w:rsid w:val="00B84919"/>
    <w:rsid w:val="00B84E8C"/>
    <w:rsid w:val="00B8536E"/>
    <w:rsid w:val="00B86B59"/>
    <w:rsid w:val="00B87107"/>
    <w:rsid w:val="00B87CC2"/>
    <w:rsid w:val="00B90DAB"/>
    <w:rsid w:val="00B922D6"/>
    <w:rsid w:val="00B9249D"/>
    <w:rsid w:val="00B953B6"/>
    <w:rsid w:val="00B95DFB"/>
    <w:rsid w:val="00B97427"/>
    <w:rsid w:val="00B9775B"/>
    <w:rsid w:val="00BA1DC7"/>
    <w:rsid w:val="00BA2249"/>
    <w:rsid w:val="00BA22E4"/>
    <w:rsid w:val="00BA28FD"/>
    <w:rsid w:val="00BA3187"/>
    <w:rsid w:val="00BA3463"/>
    <w:rsid w:val="00BA441D"/>
    <w:rsid w:val="00BA60F0"/>
    <w:rsid w:val="00BA73B5"/>
    <w:rsid w:val="00BA73D2"/>
    <w:rsid w:val="00BB37D5"/>
    <w:rsid w:val="00BB4509"/>
    <w:rsid w:val="00BB4D24"/>
    <w:rsid w:val="00BB516D"/>
    <w:rsid w:val="00BB62A7"/>
    <w:rsid w:val="00BB7A3C"/>
    <w:rsid w:val="00BB7B7C"/>
    <w:rsid w:val="00BC191D"/>
    <w:rsid w:val="00BC240A"/>
    <w:rsid w:val="00BC3C4F"/>
    <w:rsid w:val="00BC3E24"/>
    <w:rsid w:val="00BC4FF7"/>
    <w:rsid w:val="00BC544F"/>
    <w:rsid w:val="00BC5C0F"/>
    <w:rsid w:val="00BC6285"/>
    <w:rsid w:val="00BC64CE"/>
    <w:rsid w:val="00BC68F9"/>
    <w:rsid w:val="00BC6C9A"/>
    <w:rsid w:val="00BD0020"/>
    <w:rsid w:val="00BD04EF"/>
    <w:rsid w:val="00BD0E22"/>
    <w:rsid w:val="00BD158C"/>
    <w:rsid w:val="00BD1999"/>
    <w:rsid w:val="00BD35F2"/>
    <w:rsid w:val="00BD3FB5"/>
    <w:rsid w:val="00BD462C"/>
    <w:rsid w:val="00BD5E37"/>
    <w:rsid w:val="00BD5F2D"/>
    <w:rsid w:val="00BD652B"/>
    <w:rsid w:val="00BD6CFD"/>
    <w:rsid w:val="00BD734E"/>
    <w:rsid w:val="00BE0346"/>
    <w:rsid w:val="00BE0D63"/>
    <w:rsid w:val="00BE1050"/>
    <w:rsid w:val="00BE36B5"/>
    <w:rsid w:val="00BE3F31"/>
    <w:rsid w:val="00BE3FA9"/>
    <w:rsid w:val="00BE4731"/>
    <w:rsid w:val="00BE493E"/>
    <w:rsid w:val="00BE66AA"/>
    <w:rsid w:val="00BE7F3A"/>
    <w:rsid w:val="00BF0D4B"/>
    <w:rsid w:val="00BF1129"/>
    <w:rsid w:val="00BF1428"/>
    <w:rsid w:val="00BF1873"/>
    <w:rsid w:val="00BF258B"/>
    <w:rsid w:val="00BF2C98"/>
    <w:rsid w:val="00BF47E0"/>
    <w:rsid w:val="00BF6422"/>
    <w:rsid w:val="00BF6F34"/>
    <w:rsid w:val="00BF6FD6"/>
    <w:rsid w:val="00BF7EB0"/>
    <w:rsid w:val="00C004DE"/>
    <w:rsid w:val="00C013CB"/>
    <w:rsid w:val="00C03AED"/>
    <w:rsid w:val="00C05655"/>
    <w:rsid w:val="00C06C16"/>
    <w:rsid w:val="00C0734E"/>
    <w:rsid w:val="00C07C5B"/>
    <w:rsid w:val="00C1002A"/>
    <w:rsid w:val="00C11116"/>
    <w:rsid w:val="00C11577"/>
    <w:rsid w:val="00C11DF1"/>
    <w:rsid w:val="00C1335B"/>
    <w:rsid w:val="00C13A2C"/>
    <w:rsid w:val="00C14003"/>
    <w:rsid w:val="00C16006"/>
    <w:rsid w:val="00C16F01"/>
    <w:rsid w:val="00C17021"/>
    <w:rsid w:val="00C176DA"/>
    <w:rsid w:val="00C17C94"/>
    <w:rsid w:val="00C20964"/>
    <w:rsid w:val="00C20BC3"/>
    <w:rsid w:val="00C225DC"/>
    <w:rsid w:val="00C235DE"/>
    <w:rsid w:val="00C23F52"/>
    <w:rsid w:val="00C2404F"/>
    <w:rsid w:val="00C24A80"/>
    <w:rsid w:val="00C259DF"/>
    <w:rsid w:val="00C27A2C"/>
    <w:rsid w:val="00C30015"/>
    <w:rsid w:val="00C30C0D"/>
    <w:rsid w:val="00C327E4"/>
    <w:rsid w:val="00C32E98"/>
    <w:rsid w:val="00C32FA9"/>
    <w:rsid w:val="00C33E0E"/>
    <w:rsid w:val="00C34095"/>
    <w:rsid w:val="00C340A3"/>
    <w:rsid w:val="00C369D5"/>
    <w:rsid w:val="00C372D9"/>
    <w:rsid w:val="00C3776B"/>
    <w:rsid w:val="00C37F55"/>
    <w:rsid w:val="00C40547"/>
    <w:rsid w:val="00C408F7"/>
    <w:rsid w:val="00C40E7C"/>
    <w:rsid w:val="00C40EFE"/>
    <w:rsid w:val="00C4126C"/>
    <w:rsid w:val="00C43490"/>
    <w:rsid w:val="00C43D61"/>
    <w:rsid w:val="00C43F6F"/>
    <w:rsid w:val="00C448A3"/>
    <w:rsid w:val="00C45B7D"/>
    <w:rsid w:val="00C46784"/>
    <w:rsid w:val="00C46CB5"/>
    <w:rsid w:val="00C46F4F"/>
    <w:rsid w:val="00C4758D"/>
    <w:rsid w:val="00C47ED7"/>
    <w:rsid w:val="00C50008"/>
    <w:rsid w:val="00C50A81"/>
    <w:rsid w:val="00C51451"/>
    <w:rsid w:val="00C522EF"/>
    <w:rsid w:val="00C52884"/>
    <w:rsid w:val="00C52EC0"/>
    <w:rsid w:val="00C534E8"/>
    <w:rsid w:val="00C53E88"/>
    <w:rsid w:val="00C545FD"/>
    <w:rsid w:val="00C5481C"/>
    <w:rsid w:val="00C54951"/>
    <w:rsid w:val="00C5590B"/>
    <w:rsid w:val="00C55C04"/>
    <w:rsid w:val="00C5602D"/>
    <w:rsid w:val="00C608D3"/>
    <w:rsid w:val="00C6182A"/>
    <w:rsid w:val="00C6358F"/>
    <w:rsid w:val="00C6393A"/>
    <w:rsid w:val="00C64A8C"/>
    <w:rsid w:val="00C65FEA"/>
    <w:rsid w:val="00C66DF1"/>
    <w:rsid w:val="00C6735B"/>
    <w:rsid w:val="00C67B16"/>
    <w:rsid w:val="00C71383"/>
    <w:rsid w:val="00C72137"/>
    <w:rsid w:val="00C72E08"/>
    <w:rsid w:val="00C74806"/>
    <w:rsid w:val="00C74847"/>
    <w:rsid w:val="00C757B5"/>
    <w:rsid w:val="00C76032"/>
    <w:rsid w:val="00C774F6"/>
    <w:rsid w:val="00C77A1E"/>
    <w:rsid w:val="00C81446"/>
    <w:rsid w:val="00C81838"/>
    <w:rsid w:val="00C8435D"/>
    <w:rsid w:val="00C84415"/>
    <w:rsid w:val="00C85AF2"/>
    <w:rsid w:val="00C85C15"/>
    <w:rsid w:val="00C874BA"/>
    <w:rsid w:val="00C87B23"/>
    <w:rsid w:val="00C92387"/>
    <w:rsid w:val="00C92D88"/>
    <w:rsid w:val="00C93499"/>
    <w:rsid w:val="00C936A9"/>
    <w:rsid w:val="00C958E7"/>
    <w:rsid w:val="00C95F08"/>
    <w:rsid w:val="00C9711C"/>
    <w:rsid w:val="00C97516"/>
    <w:rsid w:val="00CA0932"/>
    <w:rsid w:val="00CA09F4"/>
    <w:rsid w:val="00CA1547"/>
    <w:rsid w:val="00CA269E"/>
    <w:rsid w:val="00CA3DA4"/>
    <w:rsid w:val="00CA4595"/>
    <w:rsid w:val="00CA4903"/>
    <w:rsid w:val="00CA588E"/>
    <w:rsid w:val="00CA7069"/>
    <w:rsid w:val="00CA7070"/>
    <w:rsid w:val="00CB0448"/>
    <w:rsid w:val="00CB1ECC"/>
    <w:rsid w:val="00CB20B4"/>
    <w:rsid w:val="00CB249F"/>
    <w:rsid w:val="00CB2D8D"/>
    <w:rsid w:val="00CB2ECA"/>
    <w:rsid w:val="00CB39D1"/>
    <w:rsid w:val="00CB4115"/>
    <w:rsid w:val="00CB4F86"/>
    <w:rsid w:val="00CB572D"/>
    <w:rsid w:val="00CB59CF"/>
    <w:rsid w:val="00CB725C"/>
    <w:rsid w:val="00CB73CD"/>
    <w:rsid w:val="00CC044B"/>
    <w:rsid w:val="00CC1068"/>
    <w:rsid w:val="00CC1543"/>
    <w:rsid w:val="00CC221B"/>
    <w:rsid w:val="00CC271B"/>
    <w:rsid w:val="00CC294F"/>
    <w:rsid w:val="00CC2BD2"/>
    <w:rsid w:val="00CC3EB1"/>
    <w:rsid w:val="00CC4478"/>
    <w:rsid w:val="00CD0A9E"/>
    <w:rsid w:val="00CD10D8"/>
    <w:rsid w:val="00CD29FC"/>
    <w:rsid w:val="00CD3219"/>
    <w:rsid w:val="00CD379D"/>
    <w:rsid w:val="00CD4554"/>
    <w:rsid w:val="00CD5296"/>
    <w:rsid w:val="00CD6774"/>
    <w:rsid w:val="00CD6809"/>
    <w:rsid w:val="00CD6DC9"/>
    <w:rsid w:val="00CD7097"/>
    <w:rsid w:val="00CD7ABA"/>
    <w:rsid w:val="00CE019C"/>
    <w:rsid w:val="00CE04C4"/>
    <w:rsid w:val="00CE1928"/>
    <w:rsid w:val="00CE1CC8"/>
    <w:rsid w:val="00CE5094"/>
    <w:rsid w:val="00CE591D"/>
    <w:rsid w:val="00CE6599"/>
    <w:rsid w:val="00CE7072"/>
    <w:rsid w:val="00CE74BA"/>
    <w:rsid w:val="00CE7C66"/>
    <w:rsid w:val="00CF0708"/>
    <w:rsid w:val="00CF140D"/>
    <w:rsid w:val="00CF1E56"/>
    <w:rsid w:val="00CF24EE"/>
    <w:rsid w:val="00CF36B3"/>
    <w:rsid w:val="00CF4DA8"/>
    <w:rsid w:val="00CF5C83"/>
    <w:rsid w:val="00CF5E74"/>
    <w:rsid w:val="00CF5F0D"/>
    <w:rsid w:val="00CF683F"/>
    <w:rsid w:val="00CF771F"/>
    <w:rsid w:val="00CF77D2"/>
    <w:rsid w:val="00CF78A5"/>
    <w:rsid w:val="00CF79D3"/>
    <w:rsid w:val="00CF7DB7"/>
    <w:rsid w:val="00D001C3"/>
    <w:rsid w:val="00D00555"/>
    <w:rsid w:val="00D01066"/>
    <w:rsid w:val="00D022A3"/>
    <w:rsid w:val="00D03084"/>
    <w:rsid w:val="00D045AD"/>
    <w:rsid w:val="00D046C2"/>
    <w:rsid w:val="00D0661A"/>
    <w:rsid w:val="00D07213"/>
    <w:rsid w:val="00D0767E"/>
    <w:rsid w:val="00D07FF2"/>
    <w:rsid w:val="00D101AB"/>
    <w:rsid w:val="00D117E0"/>
    <w:rsid w:val="00D121E7"/>
    <w:rsid w:val="00D1237B"/>
    <w:rsid w:val="00D13D64"/>
    <w:rsid w:val="00D142B5"/>
    <w:rsid w:val="00D1431C"/>
    <w:rsid w:val="00D1632B"/>
    <w:rsid w:val="00D163B5"/>
    <w:rsid w:val="00D16B4B"/>
    <w:rsid w:val="00D16C21"/>
    <w:rsid w:val="00D16D4C"/>
    <w:rsid w:val="00D17835"/>
    <w:rsid w:val="00D20961"/>
    <w:rsid w:val="00D20B03"/>
    <w:rsid w:val="00D22C03"/>
    <w:rsid w:val="00D22E8B"/>
    <w:rsid w:val="00D2313B"/>
    <w:rsid w:val="00D24AD6"/>
    <w:rsid w:val="00D24B93"/>
    <w:rsid w:val="00D24D1A"/>
    <w:rsid w:val="00D26A96"/>
    <w:rsid w:val="00D27C6F"/>
    <w:rsid w:val="00D30314"/>
    <w:rsid w:val="00D303CE"/>
    <w:rsid w:val="00D30694"/>
    <w:rsid w:val="00D309ED"/>
    <w:rsid w:val="00D30B65"/>
    <w:rsid w:val="00D30BFE"/>
    <w:rsid w:val="00D317C2"/>
    <w:rsid w:val="00D31AC5"/>
    <w:rsid w:val="00D32041"/>
    <w:rsid w:val="00D340D1"/>
    <w:rsid w:val="00D34FE7"/>
    <w:rsid w:val="00D370BC"/>
    <w:rsid w:val="00D379D5"/>
    <w:rsid w:val="00D402DB"/>
    <w:rsid w:val="00D41969"/>
    <w:rsid w:val="00D41EEC"/>
    <w:rsid w:val="00D42E27"/>
    <w:rsid w:val="00D433AE"/>
    <w:rsid w:val="00D43558"/>
    <w:rsid w:val="00D436FA"/>
    <w:rsid w:val="00D44F15"/>
    <w:rsid w:val="00D45AD9"/>
    <w:rsid w:val="00D474B6"/>
    <w:rsid w:val="00D477C4"/>
    <w:rsid w:val="00D500A9"/>
    <w:rsid w:val="00D52196"/>
    <w:rsid w:val="00D53130"/>
    <w:rsid w:val="00D542FA"/>
    <w:rsid w:val="00D55BE5"/>
    <w:rsid w:val="00D56591"/>
    <w:rsid w:val="00D601C4"/>
    <w:rsid w:val="00D614D5"/>
    <w:rsid w:val="00D61F60"/>
    <w:rsid w:val="00D627E0"/>
    <w:rsid w:val="00D6415C"/>
    <w:rsid w:val="00D64255"/>
    <w:rsid w:val="00D644E1"/>
    <w:rsid w:val="00D64B7E"/>
    <w:rsid w:val="00D65328"/>
    <w:rsid w:val="00D65E83"/>
    <w:rsid w:val="00D66252"/>
    <w:rsid w:val="00D67581"/>
    <w:rsid w:val="00D67A22"/>
    <w:rsid w:val="00D706A8"/>
    <w:rsid w:val="00D711C5"/>
    <w:rsid w:val="00D716BA"/>
    <w:rsid w:val="00D72358"/>
    <w:rsid w:val="00D72DD8"/>
    <w:rsid w:val="00D73BB7"/>
    <w:rsid w:val="00D74934"/>
    <w:rsid w:val="00D74CD6"/>
    <w:rsid w:val="00D74FB0"/>
    <w:rsid w:val="00D75FAD"/>
    <w:rsid w:val="00D76376"/>
    <w:rsid w:val="00D76498"/>
    <w:rsid w:val="00D76726"/>
    <w:rsid w:val="00D76956"/>
    <w:rsid w:val="00D77051"/>
    <w:rsid w:val="00D77F37"/>
    <w:rsid w:val="00D801E2"/>
    <w:rsid w:val="00D810C4"/>
    <w:rsid w:val="00D829EA"/>
    <w:rsid w:val="00D82AA9"/>
    <w:rsid w:val="00D82C9E"/>
    <w:rsid w:val="00D82E24"/>
    <w:rsid w:val="00D83094"/>
    <w:rsid w:val="00D83C7C"/>
    <w:rsid w:val="00D843A4"/>
    <w:rsid w:val="00D85AFB"/>
    <w:rsid w:val="00D85C27"/>
    <w:rsid w:val="00D8753F"/>
    <w:rsid w:val="00D877F4"/>
    <w:rsid w:val="00D87E29"/>
    <w:rsid w:val="00D919CB"/>
    <w:rsid w:val="00D91D9F"/>
    <w:rsid w:val="00D9352E"/>
    <w:rsid w:val="00D946D8"/>
    <w:rsid w:val="00D95362"/>
    <w:rsid w:val="00D95571"/>
    <w:rsid w:val="00D959D2"/>
    <w:rsid w:val="00D95E3C"/>
    <w:rsid w:val="00D96D6A"/>
    <w:rsid w:val="00DA00DB"/>
    <w:rsid w:val="00DA102D"/>
    <w:rsid w:val="00DA11BB"/>
    <w:rsid w:val="00DA240D"/>
    <w:rsid w:val="00DA3101"/>
    <w:rsid w:val="00DA3480"/>
    <w:rsid w:val="00DA38D7"/>
    <w:rsid w:val="00DA3912"/>
    <w:rsid w:val="00DA3AEA"/>
    <w:rsid w:val="00DA43BD"/>
    <w:rsid w:val="00DA4F1C"/>
    <w:rsid w:val="00DA5453"/>
    <w:rsid w:val="00DA5511"/>
    <w:rsid w:val="00DA71B6"/>
    <w:rsid w:val="00DA7917"/>
    <w:rsid w:val="00DA7E63"/>
    <w:rsid w:val="00DB0FCE"/>
    <w:rsid w:val="00DB2761"/>
    <w:rsid w:val="00DB33B1"/>
    <w:rsid w:val="00DB5272"/>
    <w:rsid w:val="00DB54C0"/>
    <w:rsid w:val="00DB5B04"/>
    <w:rsid w:val="00DB6ABF"/>
    <w:rsid w:val="00DB6BA6"/>
    <w:rsid w:val="00DC04F0"/>
    <w:rsid w:val="00DC0664"/>
    <w:rsid w:val="00DC0761"/>
    <w:rsid w:val="00DC0F98"/>
    <w:rsid w:val="00DC1462"/>
    <w:rsid w:val="00DC14F8"/>
    <w:rsid w:val="00DC4FA7"/>
    <w:rsid w:val="00DC545A"/>
    <w:rsid w:val="00DC5AC3"/>
    <w:rsid w:val="00DC69A2"/>
    <w:rsid w:val="00DC6D10"/>
    <w:rsid w:val="00DC6FCA"/>
    <w:rsid w:val="00DC7940"/>
    <w:rsid w:val="00DC7EA1"/>
    <w:rsid w:val="00DD0D59"/>
    <w:rsid w:val="00DD271C"/>
    <w:rsid w:val="00DD2988"/>
    <w:rsid w:val="00DD3B48"/>
    <w:rsid w:val="00DD4A27"/>
    <w:rsid w:val="00DD4B90"/>
    <w:rsid w:val="00DD5067"/>
    <w:rsid w:val="00DD5CD2"/>
    <w:rsid w:val="00DD67EC"/>
    <w:rsid w:val="00DD6AC1"/>
    <w:rsid w:val="00DD6ADA"/>
    <w:rsid w:val="00DE1E54"/>
    <w:rsid w:val="00DE3952"/>
    <w:rsid w:val="00DE3B4A"/>
    <w:rsid w:val="00DE3F53"/>
    <w:rsid w:val="00DE41C7"/>
    <w:rsid w:val="00DE4E48"/>
    <w:rsid w:val="00DE54EC"/>
    <w:rsid w:val="00DE5658"/>
    <w:rsid w:val="00DE6241"/>
    <w:rsid w:val="00DE7C59"/>
    <w:rsid w:val="00DE7DED"/>
    <w:rsid w:val="00DF1D7C"/>
    <w:rsid w:val="00DF23D5"/>
    <w:rsid w:val="00DF2A5A"/>
    <w:rsid w:val="00DF4CBE"/>
    <w:rsid w:val="00DF5D3D"/>
    <w:rsid w:val="00DF5FA6"/>
    <w:rsid w:val="00DF7470"/>
    <w:rsid w:val="00DF7504"/>
    <w:rsid w:val="00E015C7"/>
    <w:rsid w:val="00E037AF"/>
    <w:rsid w:val="00E03FAA"/>
    <w:rsid w:val="00E05ADA"/>
    <w:rsid w:val="00E05C88"/>
    <w:rsid w:val="00E05D4F"/>
    <w:rsid w:val="00E0609C"/>
    <w:rsid w:val="00E06277"/>
    <w:rsid w:val="00E06AE7"/>
    <w:rsid w:val="00E0775F"/>
    <w:rsid w:val="00E10DE3"/>
    <w:rsid w:val="00E1158F"/>
    <w:rsid w:val="00E119A4"/>
    <w:rsid w:val="00E11E07"/>
    <w:rsid w:val="00E12D8B"/>
    <w:rsid w:val="00E13776"/>
    <w:rsid w:val="00E14196"/>
    <w:rsid w:val="00E167BC"/>
    <w:rsid w:val="00E16BC9"/>
    <w:rsid w:val="00E17799"/>
    <w:rsid w:val="00E1793F"/>
    <w:rsid w:val="00E20316"/>
    <w:rsid w:val="00E20C6F"/>
    <w:rsid w:val="00E22B2B"/>
    <w:rsid w:val="00E230F2"/>
    <w:rsid w:val="00E231AB"/>
    <w:rsid w:val="00E2561E"/>
    <w:rsid w:val="00E25B20"/>
    <w:rsid w:val="00E25BF7"/>
    <w:rsid w:val="00E269D6"/>
    <w:rsid w:val="00E302C6"/>
    <w:rsid w:val="00E304B2"/>
    <w:rsid w:val="00E304EE"/>
    <w:rsid w:val="00E30942"/>
    <w:rsid w:val="00E31636"/>
    <w:rsid w:val="00E316A6"/>
    <w:rsid w:val="00E31AF1"/>
    <w:rsid w:val="00E328F8"/>
    <w:rsid w:val="00E32A03"/>
    <w:rsid w:val="00E35150"/>
    <w:rsid w:val="00E35F3B"/>
    <w:rsid w:val="00E367BD"/>
    <w:rsid w:val="00E370B1"/>
    <w:rsid w:val="00E401B1"/>
    <w:rsid w:val="00E40339"/>
    <w:rsid w:val="00E406A2"/>
    <w:rsid w:val="00E41C40"/>
    <w:rsid w:val="00E42277"/>
    <w:rsid w:val="00E43D4F"/>
    <w:rsid w:val="00E450DF"/>
    <w:rsid w:val="00E451D2"/>
    <w:rsid w:val="00E46FE5"/>
    <w:rsid w:val="00E47B4D"/>
    <w:rsid w:val="00E50716"/>
    <w:rsid w:val="00E512F0"/>
    <w:rsid w:val="00E52954"/>
    <w:rsid w:val="00E537D2"/>
    <w:rsid w:val="00E54361"/>
    <w:rsid w:val="00E55AC6"/>
    <w:rsid w:val="00E55D8B"/>
    <w:rsid w:val="00E56477"/>
    <w:rsid w:val="00E56D2E"/>
    <w:rsid w:val="00E56EF5"/>
    <w:rsid w:val="00E572FE"/>
    <w:rsid w:val="00E6004F"/>
    <w:rsid w:val="00E603B4"/>
    <w:rsid w:val="00E62234"/>
    <w:rsid w:val="00E62555"/>
    <w:rsid w:val="00E63747"/>
    <w:rsid w:val="00E643CC"/>
    <w:rsid w:val="00E64702"/>
    <w:rsid w:val="00E650CE"/>
    <w:rsid w:val="00E657FD"/>
    <w:rsid w:val="00E661BE"/>
    <w:rsid w:val="00E661DC"/>
    <w:rsid w:val="00E67DC5"/>
    <w:rsid w:val="00E7192E"/>
    <w:rsid w:val="00E71D26"/>
    <w:rsid w:val="00E72F68"/>
    <w:rsid w:val="00E73BDD"/>
    <w:rsid w:val="00E73E74"/>
    <w:rsid w:val="00E7445A"/>
    <w:rsid w:val="00E74744"/>
    <w:rsid w:val="00E74B95"/>
    <w:rsid w:val="00E75105"/>
    <w:rsid w:val="00E7560F"/>
    <w:rsid w:val="00E7705A"/>
    <w:rsid w:val="00E77741"/>
    <w:rsid w:val="00E777D1"/>
    <w:rsid w:val="00E8265F"/>
    <w:rsid w:val="00E833D1"/>
    <w:rsid w:val="00E8373D"/>
    <w:rsid w:val="00E84ED8"/>
    <w:rsid w:val="00E8665F"/>
    <w:rsid w:val="00E8685C"/>
    <w:rsid w:val="00E86893"/>
    <w:rsid w:val="00E869D1"/>
    <w:rsid w:val="00E872C9"/>
    <w:rsid w:val="00E87B90"/>
    <w:rsid w:val="00E90431"/>
    <w:rsid w:val="00E90AB8"/>
    <w:rsid w:val="00E91538"/>
    <w:rsid w:val="00E92C13"/>
    <w:rsid w:val="00E94051"/>
    <w:rsid w:val="00E9598A"/>
    <w:rsid w:val="00E9618D"/>
    <w:rsid w:val="00E9708C"/>
    <w:rsid w:val="00EA01AA"/>
    <w:rsid w:val="00EA0D56"/>
    <w:rsid w:val="00EA12FA"/>
    <w:rsid w:val="00EA1909"/>
    <w:rsid w:val="00EA1B14"/>
    <w:rsid w:val="00EA222D"/>
    <w:rsid w:val="00EA47FA"/>
    <w:rsid w:val="00EA4AB0"/>
    <w:rsid w:val="00EA4E4E"/>
    <w:rsid w:val="00EA6E0F"/>
    <w:rsid w:val="00EA6E8F"/>
    <w:rsid w:val="00EA6FCE"/>
    <w:rsid w:val="00EB082D"/>
    <w:rsid w:val="00EB1822"/>
    <w:rsid w:val="00EB24E0"/>
    <w:rsid w:val="00EB263E"/>
    <w:rsid w:val="00EB4327"/>
    <w:rsid w:val="00EB6C43"/>
    <w:rsid w:val="00EC0A89"/>
    <w:rsid w:val="00EC0AC7"/>
    <w:rsid w:val="00EC2E50"/>
    <w:rsid w:val="00EC3E5B"/>
    <w:rsid w:val="00EC4DF1"/>
    <w:rsid w:val="00EC4FC9"/>
    <w:rsid w:val="00EC5A9F"/>
    <w:rsid w:val="00EC625E"/>
    <w:rsid w:val="00EC6311"/>
    <w:rsid w:val="00EC7383"/>
    <w:rsid w:val="00EC7F1E"/>
    <w:rsid w:val="00ED15C5"/>
    <w:rsid w:val="00ED1C31"/>
    <w:rsid w:val="00ED5F5A"/>
    <w:rsid w:val="00ED6A4D"/>
    <w:rsid w:val="00ED6A72"/>
    <w:rsid w:val="00ED6E4A"/>
    <w:rsid w:val="00ED7173"/>
    <w:rsid w:val="00ED71B2"/>
    <w:rsid w:val="00ED7F67"/>
    <w:rsid w:val="00EE283E"/>
    <w:rsid w:val="00EE30D3"/>
    <w:rsid w:val="00EE382F"/>
    <w:rsid w:val="00EE4000"/>
    <w:rsid w:val="00EE4640"/>
    <w:rsid w:val="00EE4DC6"/>
    <w:rsid w:val="00EE56CA"/>
    <w:rsid w:val="00EE6553"/>
    <w:rsid w:val="00EE7956"/>
    <w:rsid w:val="00EF0868"/>
    <w:rsid w:val="00EF0F28"/>
    <w:rsid w:val="00EF19E7"/>
    <w:rsid w:val="00EF25CB"/>
    <w:rsid w:val="00EF2896"/>
    <w:rsid w:val="00EF334E"/>
    <w:rsid w:val="00EF3F59"/>
    <w:rsid w:val="00EF4522"/>
    <w:rsid w:val="00EF682E"/>
    <w:rsid w:val="00EF7104"/>
    <w:rsid w:val="00EF7223"/>
    <w:rsid w:val="00F0043F"/>
    <w:rsid w:val="00F005FB"/>
    <w:rsid w:val="00F00B00"/>
    <w:rsid w:val="00F00D63"/>
    <w:rsid w:val="00F068D1"/>
    <w:rsid w:val="00F06F21"/>
    <w:rsid w:val="00F10418"/>
    <w:rsid w:val="00F10E8F"/>
    <w:rsid w:val="00F114C9"/>
    <w:rsid w:val="00F1176E"/>
    <w:rsid w:val="00F11AA0"/>
    <w:rsid w:val="00F12026"/>
    <w:rsid w:val="00F12CBB"/>
    <w:rsid w:val="00F13236"/>
    <w:rsid w:val="00F145D5"/>
    <w:rsid w:val="00F14BCE"/>
    <w:rsid w:val="00F154A2"/>
    <w:rsid w:val="00F1575C"/>
    <w:rsid w:val="00F1697E"/>
    <w:rsid w:val="00F16A82"/>
    <w:rsid w:val="00F17C00"/>
    <w:rsid w:val="00F21253"/>
    <w:rsid w:val="00F21744"/>
    <w:rsid w:val="00F219CA"/>
    <w:rsid w:val="00F23748"/>
    <w:rsid w:val="00F245FC"/>
    <w:rsid w:val="00F260C3"/>
    <w:rsid w:val="00F2652D"/>
    <w:rsid w:val="00F2707B"/>
    <w:rsid w:val="00F275C7"/>
    <w:rsid w:val="00F27916"/>
    <w:rsid w:val="00F3093B"/>
    <w:rsid w:val="00F31332"/>
    <w:rsid w:val="00F33122"/>
    <w:rsid w:val="00F33A48"/>
    <w:rsid w:val="00F349B7"/>
    <w:rsid w:val="00F35122"/>
    <w:rsid w:val="00F35B54"/>
    <w:rsid w:val="00F35F00"/>
    <w:rsid w:val="00F360B9"/>
    <w:rsid w:val="00F363D1"/>
    <w:rsid w:val="00F369A8"/>
    <w:rsid w:val="00F40684"/>
    <w:rsid w:val="00F40BEA"/>
    <w:rsid w:val="00F40E6F"/>
    <w:rsid w:val="00F4107D"/>
    <w:rsid w:val="00F41984"/>
    <w:rsid w:val="00F41B82"/>
    <w:rsid w:val="00F428A2"/>
    <w:rsid w:val="00F43F2B"/>
    <w:rsid w:val="00F44FC4"/>
    <w:rsid w:val="00F454E3"/>
    <w:rsid w:val="00F45E6B"/>
    <w:rsid w:val="00F472D0"/>
    <w:rsid w:val="00F472DE"/>
    <w:rsid w:val="00F473AB"/>
    <w:rsid w:val="00F5033C"/>
    <w:rsid w:val="00F5034D"/>
    <w:rsid w:val="00F5131C"/>
    <w:rsid w:val="00F516CC"/>
    <w:rsid w:val="00F51DBB"/>
    <w:rsid w:val="00F52BC7"/>
    <w:rsid w:val="00F53063"/>
    <w:rsid w:val="00F53498"/>
    <w:rsid w:val="00F53614"/>
    <w:rsid w:val="00F54774"/>
    <w:rsid w:val="00F54A60"/>
    <w:rsid w:val="00F54B48"/>
    <w:rsid w:val="00F553BA"/>
    <w:rsid w:val="00F56C12"/>
    <w:rsid w:val="00F57B26"/>
    <w:rsid w:val="00F601C1"/>
    <w:rsid w:val="00F603B6"/>
    <w:rsid w:val="00F6085A"/>
    <w:rsid w:val="00F6232A"/>
    <w:rsid w:val="00F62ECA"/>
    <w:rsid w:val="00F63974"/>
    <w:rsid w:val="00F64C04"/>
    <w:rsid w:val="00F64DEB"/>
    <w:rsid w:val="00F65E0B"/>
    <w:rsid w:val="00F6624F"/>
    <w:rsid w:val="00F664D9"/>
    <w:rsid w:val="00F66FED"/>
    <w:rsid w:val="00F677E6"/>
    <w:rsid w:val="00F67B8F"/>
    <w:rsid w:val="00F70582"/>
    <w:rsid w:val="00F73B6E"/>
    <w:rsid w:val="00F73DE8"/>
    <w:rsid w:val="00F75FEB"/>
    <w:rsid w:val="00F76302"/>
    <w:rsid w:val="00F76609"/>
    <w:rsid w:val="00F7791A"/>
    <w:rsid w:val="00F80E10"/>
    <w:rsid w:val="00F82652"/>
    <w:rsid w:val="00F82ED0"/>
    <w:rsid w:val="00F852EE"/>
    <w:rsid w:val="00F85487"/>
    <w:rsid w:val="00F87617"/>
    <w:rsid w:val="00F877DB"/>
    <w:rsid w:val="00F91170"/>
    <w:rsid w:val="00F91298"/>
    <w:rsid w:val="00F918E8"/>
    <w:rsid w:val="00F921E5"/>
    <w:rsid w:val="00F926B7"/>
    <w:rsid w:val="00F93E55"/>
    <w:rsid w:val="00F942F6"/>
    <w:rsid w:val="00F94ECD"/>
    <w:rsid w:val="00F9719D"/>
    <w:rsid w:val="00FA0A42"/>
    <w:rsid w:val="00FA2249"/>
    <w:rsid w:val="00FA34C9"/>
    <w:rsid w:val="00FA34D0"/>
    <w:rsid w:val="00FA3939"/>
    <w:rsid w:val="00FA3969"/>
    <w:rsid w:val="00FA39DE"/>
    <w:rsid w:val="00FA5349"/>
    <w:rsid w:val="00FA78A1"/>
    <w:rsid w:val="00FA7D47"/>
    <w:rsid w:val="00FA7E21"/>
    <w:rsid w:val="00FB069A"/>
    <w:rsid w:val="00FB0AE7"/>
    <w:rsid w:val="00FB0C21"/>
    <w:rsid w:val="00FB1163"/>
    <w:rsid w:val="00FB259B"/>
    <w:rsid w:val="00FB4C1C"/>
    <w:rsid w:val="00FB563A"/>
    <w:rsid w:val="00FB5D4B"/>
    <w:rsid w:val="00FB64C1"/>
    <w:rsid w:val="00FB6617"/>
    <w:rsid w:val="00FB681F"/>
    <w:rsid w:val="00FB6BA4"/>
    <w:rsid w:val="00FB6BDE"/>
    <w:rsid w:val="00FB6C70"/>
    <w:rsid w:val="00FC0ED5"/>
    <w:rsid w:val="00FC1381"/>
    <w:rsid w:val="00FC1553"/>
    <w:rsid w:val="00FC22B9"/>
    <w:rsid w:val="00FC3951"/>
    <w:rsid w:val="00FC543B"/>
    <w:rsid w:val="00FC5545"/>
    <w:rsid w:val="00FC560C"/>
    <w:rsid w:val="00FC5FE2"/>
    <w:rsid w:val="00FC6572"/>
    <w:rsid w:val="00FC7A64"/>
    <w:rsid w:val="00FC7C01"/>
    <w:rsid w:val="00FC7F64"/>
    <w:rsid w:val="00FD01E2"/>
    <w:rsid w:val="00FD246A"/>
    <w:rsid w:val="00FD4745"/>
    <w:rsid w:val="00FD4929"/>
    <w:rsid w:val="00FD5772"/>
    <w:rsid w:val="00FD5D61"/>
    <w:rsid w:val="00FD66AD"/>
    <w:rsid w:val="00FE2B2C"/>
    <w:rsid w:val="00FE2F1A"/>
    <w:rsid w:val="00FE327E"/>
    <w:rsid w:val="00FE4052"/>
    <w:rsid w:val="00FF0D65"/>
    <w:rsid w:val="00FF0F6E"/>
    <w:rsid w:val="00FF21F5"/>
    <w:rsid w:val="00FF25DA"/>
    <w:rsid w:val="00FF2F0B"/>
    <w:rsid w:val="00FF4217"/>
    <w:rsid w:val="00FF5463"/>
    <w:rsid w:val="00FF55BD"/>
    <w:rsid w:val="00FF5C86"/>
    <w:rsid w:val="00FF6309"/>
    <w:rsid w:val="00FF7486"/>
    <w:rsid w:val="02A13EA5"/>
    <w:rsid w:val="088525F0"/>
    <w:rsid w:val="1CDB2F2E"/>
    <w:rsid w:val="1F2A21C2"/>
    <w:rsid w:val="20C5F223"/>
    <w:rsid w:val="46B613CE"/>
    <w:rsid w:val="63851CB8"/>
    <w:rsid w:val="6B96B0D6"/>
    <w:rsid w:val="75A1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7DC7"/>
  <w15:chartTrackingRefBased/>
  <w15:docId w15:val="{95501179-029D-4446-9C8E-DA59F246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1D"/>
  </w:style>
  <w:style w:type="paragraph" w:styleId="Heading1">
    <w:name w:val="heading 1"/>
    <w:basedOn w:val="Normal"/>
    <w:next w:val="Normal"/>
    <w:link w:val="Heading1Char"/>
    <w:uiPriority w:val="9"/>
    <w:qFormat/>
    <w:rsid w:val="00B45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0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44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77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E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456E5"/>
    <w:rPr>
      <w:sz w:val="16"/>
      <w:szCs w:val="16"/>
    </w:rPr>
  </w:style>
  <w:style w:type="paragraph" w:styleId="CommentText">
    <w:name w:val="annotation text"/>
    <w:basedOn w:val="Normal"/>
    <w:link w:val="CommentTextChar"/>
    <w:uiPriority w:val="99"/>
    <w:unhideWhenUsed/>
    <w:rsid w:val="00B456E5"/>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B456E5"/>
    <w:rPr>
      <w:sz w:val="20"/>
      <w:szCs w:val="20"/>
    </w:rPr>
  </w:style>
  <w:style w:type="character" w:styleId="Hyperlink">
    <w:name w:val="Hyperlink"/>
    <w:basedOn w:val="DefaultParagraphFont"/>
    <w:uiPriority w:val="99"/>
    <w:unhideWhenUsed/>
    <w:rsid w:val="00B456E5"/>
    <w:rPr>
      <w:color w:val="0563C1" w:themeColor="hyperlink"/>
      <w:u w:val="single"/>
    </w:rPr>
  </w:style>
  <w:style w:type="character" w:styleId="UnresolvedMention">
    <w:name w:val="Unresolved Mention"/>
    <w:basedOn w:val="DefaultParagraphFont"/>
    <w:uiPriority w:val="99"/>
    <w:semiHidden/>
    <w:unhideWhenUsed/>
    <w:rsid w:val="00B456E5"/>
    <w:rPr>
      <w:color w:val="605E5C"/>
      <w:shd w:val="clear" w:color="auto" w:fill="E1DFDD"/>
    </w:rPr>
  </w:style>
  <w:style w:type="paragraph" w:styleId="BodyText">
    <w:name w:val="Body Text"/>
    <w:basedOn w:val="Normal"/>
    <w:link w:val="BodyTextChar"/>
    <w:uiPriority w:val="99"/>
    <w:unhideWhenUsed/>
    <w:rsid w:val="00B456E5"/>
    <w:pPr>
      <w:spacing w:after="120"/>
    </w:pPr>
  </w:style>
  <w:style w:type="character" w:customStyle="1" w:styleId="BodyTextChar">
    <w:name w:val="Body Text Char"/>
    <w:basedOn w:val="DefaultParagraphFont"/>
    <w:link w:val="BodyText"/>
    <w:uiPriority w:val="99"/>
    <w:rsid w:val="00B456E5"/>
  </w:style>
  <w:style w:type="paragraph" w:styleId="ListParagraph">
    <w:name w:val="List Paragraph"/>
    <w:basedOn w:val="Normal"/>
    <w:uiPriority w:val="34"/>
    <w:qFormat/>
    <w:rsid w:val="00B456E5"/>
    <w:pPr>
      <w:ind w:left="720"/>
      <w:contextualSpacing/>
    </w:pPr>
  </w:style>
  <w:style w:type="paragraph" w:styleId="Subtitle">
    <w:name w:val="Subtitle"/>
    <w:basedOn w:val="Normal"/>
    <w:next w:val="Normal"/>
    <w:link w:val="SubtitleChar"/>
    <w:uiPriority w:val="11"/>
    <w:qFormat/>
    <w:rsid w:val="00B456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56E5"/>
    <w:rPr>
      <w:rFonts w:eastAsiaTheme="minorEastAsia"/>
      <w:color w:val="5A5A5A" w:themeColor="text1" w:themeTint="A5"/>
      <w:spacing w:val="15"/>
    </w:rPr>
  </w:style>
  <w:style w:type="paragraph" w:styleId="Header">
    <w:name w:val="header"/>
    <w:basedOn w:val="Normal"/>
    <w:link w:val="HeaderChar"/>
    <w:uiPriority w:val="99"/>
    <w:unhideWhenUsed/>
    <w:rsid w:val="00B456E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B456E5"/>
  </w:style>
  <w:style w:type="paragraph" w:styleId="Footer">
    <w:name w:val="footer"/>
    <w:basedOn w:val="Normal"/>
    <w:link w:val="FooterChar"/>
    <w:uiPriority w:val="99"/>
    <w:unhideWhenUsed/>
    <w:rsid w:val="00B456E5"/>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456E5"/>
  </w:style>
  <w:style w:type="paragraph" w:styleId="Revision">
    <w:name w:val="Revision"/>
    <w:hidden/>
    <w:uiPriority w:val="99"/>
    <w:semiHidden/>
    <w:rsid w:val="00B456E5"/>
    <w:pPr>
      <w:spacing w:after="0" w:line="240" w:lineRule="auto"/>
    </w:pPr>
  </w:style>
  <w:style w:type="character" w:customStyle="1" w:styleId="Heading2Char">
    <w:name w:val="Heading 2 Char"/>
    <w:basedOn w:val="DefaultParagraphFont"/>
    <w:link w:val="Heading2"/>
    <w:uiPriority w:val="9"/>
    <w:rsid w:val="008F1084"/>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F1084"/>
    <w:pPr>
      <w:widowControl/>
      <w:spacing w:after="160"/>
    </w:pPr>
    <w:rPr>
      <w:b/>
      <w:bCs/>
    </w:rPr>
  </w:style>
  <w:style w:type="character" w:customStyle="1" w:styleId="CommentSubjectChar">
    <w:name w:val="Comment Subject Char"/>
    <w:basedOn w:val="CommentTextChar"/>
    <w:link w:val="CommentSubject"/>
    <w:uiPriority w:val="99"/>
    <w:semiHidden/>
    <w:rsid w:val="008F1084"/>
    <w:rPr>
      <w:b/>
      <w:bCs/>
      <w:sz w:val="20"/>
      <w:szCs w:val="20"/>
    </w:rPr>
  </w:style>
  <w:style w:type="paragraph" w:styleId="FootnoteText">
    <w:name w:val="footnote text"/>
    <w:basedOn w:val="Normal"/>
    <w:link w:val="FootnoteTextChar"/>
    <w:uiPriority w:val="99"/>
    <w:unhideWhenUsed/>
    <w:rsid w:val="00AC1CB5"/>
    <w:pPr>
      <w:spacing w:after="0" w:line="240" w:lineRule="auto"/>
    </w:pPr>
    <w:rPr>
      <w:sz w:val="20"/>
      <w:szCs w:val="20"/>
    </w:rPr>
  </w:style>
  <w:style w:type="character" w:customStyle="1" w:styleId="FootnoteTextChar">
    <w:name w:val="Footnote Text Char"/>
    <w:basedOn w:val="DefaultParagraphFont"/>
    <w:link w:val="FootnoteText"/>
    <w:uiPriority w:val="99"/>
    <w:rsid w:val="00AC1CB5"/>
    <w:rPr>
      <w:sz w:val="20"/>
      <w:szCs w:val="20"/>
    </w:rPr>
  </w:style>
  <w:style w:type="character" w:styleId="FootnoteReference">
    <w:name w:val="footnote reference"/>
    <w:basedOn w:val="DefaultParagraphFont"/>
    <w:uiPriority w:val="99"/>
    <w:semiHidden/>
    <w:unhideWhenUsed/>
    <w:rsid w:val="00AC1CB5"/>
    <w:rPr>
      <w:vertAlign w:val="superscript"/>
    </w:rPr>
  </w:style>
  <w:style w:type="paragraph" w:styleId="NoSpacing">
    <w:name w:val="No Spacing"/>
    <w:uiPriority w:val="1"/>
    <w:qFormat/>
    <w:rsid w:val="00B02602"/>
    <w:pPr>
      <w:spacing w:after="0" w:line="240" w:lineRule="auto"/>
    </w:pPr>
  </w:style>
  <w:style w:type="character" w:customStyle="1" w:styleId="Heading4Char">
    <w:name w:val="Heading 4 Char"/>
    <w:basedOn w:val="DefaultParagraphFont"/>
    <w:link w:val="Heading4"/>
    <w:uiPriority w:val="9"/>
    <w:semiHidden/>
    <w:rsid w:val="00887784"/>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semiHidden/>
    <w:unhideWhenUsed/>
    <w:rsid w:val="00FB1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163"/>
    <w:rPr>
      <w:sz w:val="20"/>
      <w:szCs w:val="20"/>
    </w:rPr>
  </w:style>
  <w:style w:type="character" w:styleId="EndnoteReference">
    <w:name w:val="endnote reference"/>
    <w:basedOn w:val="DefaultParagraphFont"/>
    <w:uiPriority w:val="99"/>
    <w:semiHidden/>
    <w:unhideWhenUsed/>
    <w:rsid w:val="00FB1163"/>
    <w:rPr>
      <w:vertAlign w:val="superscript"/>
    </w:rPr>
  </w:style>
  <w:style w:type="paragraph" w:styleId="TOCHeading">
    <w:name w:val="TOC Heading"/>
    <w:basedOn w:val="Heading1"/>
    <w:next w:val="Normal"/>
    <w:uiPriority w:val="39"/>
    <w:unhideWhenUsed/>
    <w:qFormat/>
    <w:rsid w:val="001D6D89"/>
    <w:pPr>
      <w:outlineLvl w:val="9"/>
    </w:pPr>
  </w:style>
  <w:style w:type="paragraph" w:styleId="TOC1">
    <w:name w:val="toc 1"/>
    <w:basedOn w:val="Normal"/>
    <w:next w:val="Normal"/>
    <w:autoRedefine/>
    <w:uiPriority w:val="39"/>
    <w:unhideWhenUsed/>
    <w:rsid w:val="001D6D89"/>
    <w:pPr>
      <w:spacing w:after="100"/>
    </w:pPr>
  </w:style>
  <w:style w:type="paragraph" w:styleId="TOC2">
    <w:name w:val="toc 2"/>
    <w:basedOn w:val="Normal"/>
    <w:next w:val="Normal"/>
    <w:autoRedefine/>
    <w:uiPriority w:val="39"/>
    <w:unhideWhenUsed/>
    <w:rsid w:val="001D6D89"/>
    <w:pPr>
      <w:spacing w:after="100"/>
      <w:ind w:left="220"/>
    </w:pPr>
  </w:style>
  <w:style w:type="paragraph" w:customStyle="1" w:styleId="BodyCopy">
    <w:name w:val="Body Copy"/>
    <w:basedOn w:val="Normal"/>
    <w:qFormat/>
    <w:rsid w:val="0068146C"/>
    <w:pPr>
      <w:spacing w:after="80" w:line="240" w:lineRule="auto"/>
    </w:pPr>
    <w:rPr>
      <w:rFonts w:ascii="Times New Roman" w:hAnsi="Times New Roman"/>
      <w:szCs w:val="24"/>
    </w:rPr>
  </w:style>
  <w:style w:type="paragraph" w:styleId="Caption">
    <w:name w:val="caption"/>
    <w:basedOn w:val="Normal"/>
    <w:next w:val="Normal"/>
    <w:uiPriority w:val="35"/>
    <w:unhideWhenUsed/>
    <w:qFormat/>
    <w:rsid w:val="004B424F"/>
    <w:pPr>
      <w:spacing w:after="200" w:line="240" w:lineRule="auto"/>
    </w:pPr>
    <w:rPr>
      <w:i/>
      <w:iCs/>
      <w:color w:val="44546A" w:themeColor="text2"/>
      <w:sz w:val="18"/>
      <w:szCs w:val="18"/>
    </w:rPr>
  </w:style>
  <w:style w:type="character" w:customStyle="1" w:styleId="ui-provider">
    <w:name w:val="ui-provider"/>
    <w:basedOn w:val="DefaultParagraphFont"/>
    <w:rsid w:val="00F91298"/>
  </w:style>
  <w:style w:type="character" w:styleId="Mention">
    <w:name w:val="Mention"/>
    <w:basedOn w:val="DefaultParagraphFont"/>
    <w:uiPriority w:val="99"/>
    <w:unhideWhenUsed/>
    <w:rsid w:val="00864EFE"/>
    <w:rPr>
      <w:color w:val="2B579A"/>
      <w:shd w:val="clear" w:color="auto" w:fill="E1DFDD"/>
    </w:rPr>
  </w:style>
  <w:style w:type="character" w:styleId="FollowedHyperlink">
    <w:name w:val="FollowedHyperlink"/>
    <w:basedOn w:val="DefaultParagraphFont"/>
    <w:uiPriority w:val="99"/>
    <w:semiHidden/>
    <w:unhideWhenUsed/>
    <w:rsid w:val="007D700F"/>
    <w:rPr>
      <w:color w:val="954F72" w:themeColor="followedHyperlink"/>
      <w:u w:val="single"/>
    </w:rPr>
  </w:style>
  <w:style w:type="character" w:customStyle="1" w:styleId="Heading3Char">
    <w:name w:val="Heading 3 Char"/>
    <w:basedOn w:val="DefaultParagraphFont"/>
    <w:link w:val="Heading3"/>
    <w:uiPriority w:val="9"/>
    <w:rsid w:val="008A446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54BA2"/>
    <w:pPr>
      <w:spacing w:after="100"/>
      <w:ind w:left="440"/>
    </w:pPr>
  </w:style>
  <w:style w:type="table" w:styleId="TableGrid">
    <w:name w:val="Table Grid"/>
    <w:basedOn w:val="TableNormal"/>
    <w:uiPriority w:val="39"/>
    <w:rsid w:val="00D5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9457">
      <w:bodyDiv w:val="1"/>
      <w:marLeft w:val="0"/>
      <w:marRight w:val="0"/>
      <w:marTop w:val="0"/>
      <w:marBottom w:val="0"/>
      <w:divBdr>
        <w:top w:val="none" w:sz="0" w:space="0" w:color="auto"/>
        <w:left w:val="none" w:sz="0" w:space="0" w:color="auto"/>
        <w:bottom w:val="none" w:sz="0" w:space="0" w:color="auto"/>
        <w:right w:val="none" w:sz="0" w:space="0" w:color="auto"/>
      </w:divBdr>
      <w:divsChild>
        <w:div w:id="735320126">
          <w:marLeft w:val="274"/>
          <w:marRight w:val="0"/>
          <w:marTop w:val="0"/>
          <w:marBottom w:val="0"/>
          <w:divBdr>
            <w:top w:val="none" w:sz="0" w:space="0" w:color="auto"/>
            <w:left w:val="none" w:sz="0" w:space="0" w:color="auto"/>
            <w:bottom w:val="none" w:sz="0" w:space="0" w:color="auto"/>
            <w:right w:val="none" w:sz="0" w:space="0" w:color="auto"/>
          </w:divBdr>
        </w:div>
      </w:divsChild>
    </w:div>
    <w:div w:id="7369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ols.niehs.nih.gov/wetp/public/hasl_get_blob.cfm?ID=13401" TargetMode="External"/><Relationship Id="rId21" Type="http://schemas.openxmlformats.org/officeDocument/2006/relationships/hyperlink" Target="https://www.energy.gov/em/cleanup-sites" TargetMode="External"/><Relationship Id="rId34" Type="http://schemas.openxmlformats.org/officeDocument/2006/relationships/image" Target="media/image1.jpeg"/><Relationship Id="rId42" Type="http://schemas.openxmlformats.org/officeDocument/2006/relationships/hyperlink" Target="https://www.energy.gov/em/office-environmental-management" TargetMode="External"/><Relationship Id="rId47" Type="http://schemas.openxmlformats.org/officeDocument/2006/relationships/hyperlink" Target="https://www.gao.gov/products/gao-22-104662" TargetMode="External"/><Relationship Id="rId50" Type="http://schemas.openxmlformats.org/officeDocument/2006/relationships/hyperlink" Target="https://www.ncbi.nlm.nih.gov/pmc/articles/PMC1446778/" TargetMode="External"/><Relationship Id="rId55" Type="http://schemas.openxmlformats.org/officeDocument/2006/relationships/hyperlink" Target="https://www.cdc.gov/about/sdoh/index.html"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iehs.nih.gov/careers/hazmat/training_program_areas/hwwt/index.cfm" TargetMode="External"/><Relationship Id="rId29" Type="http://schemas.openxmlformats.org/officeDocument/2006/relationships/hyperlink" Target="https://tools.niehs.nih.gov/wetp/disasterapp/" TargetMode="External"/><Relationship Id="rId11" Type="http://schemas.openxmlformats.org/officeDocument/2006/relationships/hyperlink" Target="https://www.niehs.nih.gov/about/strategicplan/index.cfm" TargetMode="External"/><Relationship Id="rId24" Type="http://schemas.openxmlformats.org/officeDocument/2006/relationships/hyperlink" Target="https://tools.niehs.nih.gov/wetp/" TargetMode="External"/><Relationship Id="rId32" Type="http://schemas.openxmlformats.org/officeDocument/2006/relationships/hyperlink" Target="https://tools.niehs.nih.gov/wetp/index.cfm?id=142" TargetMode="External"/><Relationship Id="rId37" Type="http://schemas.openxmlformats.org/officeDocument/2006/relationships/hyperlink" Target="https://www.hhs.gov/about/news/2022/06/24/hhs-announces-programs-to-join-president-bidens-justice40-initiative.html" TargetMode="External"/><Relationship Id="rId40" Type="http://schemas.openxmlformats.org/officeDocument/2006/relationships/hyperlink" Target="https://www.niehs.nih.gov/news/events/pastmtg/hazmat/2022/Spring_Meeting/index.cfm" TargetMode="External"/><Relationship Id="rId45" Type="http://schemas.openxmlformats.org/officeDocument/2006/relationships/hyperlink" Target="https://tools.niehs.nih.gov/wetp/public/hasl_get_blob.cfm?ID=11026" TargetMode="External"/><Relationship Id="rId53" Type="http://schemas.openxmlformats.org/officeDocument/2006/relationships/hyperlink" Target="https://www.apha.org/policies-and-advocacy/public-health-policy-statements/policy-database/2018/01/18/ensuring-language-justice" TargetMode="External"/><Relationship Id="rId58" Type="http://schemas.openxmlformats.org/officeDocument/2006/relationships/hyperlink" Target="https://www.whitehouse.gov/briefing-room/presidential-actions/2023/04/21/executive-order-on-revitalizing-our-nations-commitment-to-environmental-justice-for-all/" TargetMode="External"/><Relationship Id="rId5" Type="http://schemas.openxmlformats.org/officeDocument/2006/relationships/numbering" Target="numbering.xml"/><Relationship Id="rId61" Type="http://schemas.openxmlformats.org/officeDocument/2006/relationships/hyperlink" Target="https://tools.niehs.nih.gov/wetp/public/hasl_get_blob.cfm?ID=14041" TargetMode="External"/><Relationship Id="rId19" Type="http://schemas.openxmlformats.org/officeDocument/2006/relationships/hyperlink" Target="https://www.niehs.nih.gov/careers/hazmat/training_program_areas/ebola/index.cfm" TargetMode="External"/><Relationship Id="rId14" Type="http://schemas.openxmlformats.org/officeDocument/2006/relationships/hyperlink" Target="http://www.niehs.nih.gov/careers/hazmat/index.cfm" TargetMode="External"/><Relationship Id="rId22" Type="http://schemas.openxmlformats.org/officeDocument/2006/relationships/hyperlink" Target="https://www.niehs.nih.gov/careers/hazmat/training_program_areas/att/index.cfm" TargetMode="External"/><Relationship Id="rId27" Type="http://schemas.openxmlformats.org/officeDocument/2006/relationships/hyperlink" Target="https://tools.niehs.nih.gov/wetp/" TargetMode="External"/><Relationship Id="rId30" Type="http://schemas.openxmlformats.org/officeDocument/2006/relationships/hyperlink" Target="https://tools.niehs.nih.gov/wetp/index.cfm?id=603" TargetMode="External"/><Relationship Id="rId35" Type="http://schemas.openxmlformats.org/officeDocument/2006/relationships/hyperlink" Target="https://tools.niehs.nih.gov/wetp/events.cfm?id=2629" TargetMode="External"/><Relationship Id="rId43" Type="http://schemas.openxmlformats.org/officeDocument/2006/relationships/hyperlink" Target="https://www.princeton.edu/~ota/disk1/1993/9326/9326.PDF" TargetMode="External"/><Relationship Id="rId48" Type="http://schemas.openxmlformats.org/officeDocument/2006/relationships/hyperlink" Target="https://www.niehs.nih.gov/news/events/pastmtg/hazmat/2022/Fall_Meeting/index.cfm" TargetMode="External"/><Relationship Id="rId56" Type="http://schemas.openxmlformats.org/officeDocument/2006/relationships/hyperlink" Target="https://www.whitehouse.gov/briefing-room/presidential-actions/2021/01/20/executive-order-advancing-racial-equity-and-support-for-underserved-communities-through-the-federal-government/"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cbi.nlm.nih.gov/pmc/articles/PMC9012162/" TargetMode="External"/><Relationship Id="rId3" Type="http://schemas.openxmlformats.org/officeDocument/2006/relationships/customXml" Target="../customXml/item3.xml"/><Relationship Id="rId12" Type="http://schemas.openxmlformats.org/officeDocument/2006/relationships/hyperlink" Target="https://tools.niehs.nih.gov/wetp/index.cfm?id=142" TargetMode="External"/><Relationship Id="rId17" Type="http://schemas.openxmlformats.org/officeDocument/2006/relationships/hyperlink" Target="https://www.niehs.nih.gov/careers/hazmat/training_program_areas/ecwtp/index.cfm" TargetMode="External"/><Relationship Id="rId25" Type="http://schemas.openxmlformats.org/officeDocument/2006/relationships/hyperlink" Target="https://www.michaeldbaker.com/" TargetMode="External"/><Relationship Id="rId33" Type="http://schemas.openxmlformats.org/officeDocument/2006/relationships/hyperlink" Target="https://pubmed.ncbi.nlm.nih.gov/34092830/" TargetMode="External"/><Relationship Id="rId38" Type="http://schemas.openxmlformats.org/officeDocument/2006/relationships/hyperlink" Target="https://www.fema.gov/sites/default/files/2020-07/fema_nrf_support-annex_worker-safety.pdf" TargetMode="External"/><Relationship Id="rId46" Type="http://schemas.openxmlformats.org/officeDocument/2006/relationships/hyperlink" Target="https://www.directives.doe.gov/directives-documents/300-series/0364.1-APolicy" TargetMode="External"/><Relationship Id="rId59" Type="http://schemas.openxmlformats.org/officeDocument/2006/relationships/hyperlink" Target="https://www.niehs.nih.gov/news/events/pastmtg/hazmat/2021/Fall_Meeting/index.cfm" TargetMode="External"/><Relationship Id="rId20" Type="http://schemas.openxmlformats.org/officeDocument/2006/relationships/hyperlink" Target="https://www.niehs.nih.gov/careers/hazmat/training_program_areas/doe/index.cfm" TargetMode="External"/><Relationship Id="rId41" Type="http://schemas.openxmlformats.org/officeDocument/2006/relationships/hyperlink" Target="https://tools.niehs.nih.gov/wetp/public/hasl_get_blob.cfm?ID=10602" TargetMode="External"/><Relationship Id="rId54" Type="http://schemas.openxmlformats.org/officeDocument/2006/relationships/hyperlink" Target="https://www.cdc.gov/healthcommunication/HealthEquityGuidingPrinciples.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ehs.nih.gov/careers/hazmat/awardees/index.cfm" TargetMode="External"/><Relationship Id="rId23" Type="http://schemas.openxmlformats.org/officeDocument/2006/relationships/hyperlink" Target="https://tools.niehs.nih.gov/wetp/index.cfm?id=142" TargetMode="External"/><Relationship Id="rId28" Type="http://schemas.openxmlformats.org/officeDocument/2006/relationships/hyperlink" Target="https://tools.niehs.nih.gov/wetp/mustid/index.cfm" TargetMode="External"/><Relationship Id="rId36" Type="http://schemas.openxmlformats.org/officeDocument/2006/relationships/hyperlink" Target="https://www.ncbi.nlm.nih.gov/pmc/articles/PMC10191422/" TargetMode="External"/><Relationship Id="rId49" Type="http://schemas.openxmlformats.org/officeDocument/2006/relationships/hyperlink" Target="https://eur-lex.europa.eu/EN/legal-content/glossary/precautionary-principle.html" TargetMode="External"/><Relationship Id="rId57" Type="http://schemas.openxmlformats.org/officeDocument/2006/relationships/hyperlink" Target="https://www.whitehouse.gov/briefing-room/presidential-actions/2021/01/27/executive-order-on-tackling-the-climate-crisis-at-home-and-abroad/" TargetMode="External"/><Relationship Id="rId10" Type="http://schemas.openxmlformats.org/officeDocument/2006/relationships/endnotes" Target="endnotes.xml"/><Relationship Id="rId31" Type="http://schemas.openxmlformats.org/officeDocument/2006/relationships/hyperlink" Target="https://tools.niehs.nih.gov/wetp/public/hasl_get_blob.cfm?ID=13401" TargetMode="External"/><Relationship Id="rId44" Type="http://schemas.openxmlformats.org/officeDocument/2006/relationships/hyperlink" Target="https://www.energy.gov/mission" TargetMode="External"/><Relationship Id="rId52" Type="http://schemas.openxmlformats.org/officeDocument/2006/relationships/hyperlink" Target="https://www.niehs.nih.gov/careers/assets/docs/wtp_sbir_factsheet_2023_508.pdf" TargetMode="External"/><Relationship Id="rId60" Type="http://schemas.openxmlformats.org/officeDocument/2006/relationships/hyperlink" Target="https://tools.niehs.nih.gov/wetp/public/hasl_get_blob.cfm?ID=14183&amp;file_name=WTP_RFW_Report_072423_508.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ools.niehs.nih.gov/wetp/" TargetMode="External"/><Relationship Id="rId18" Type="http://schemas.openxmlformats.org/officeDocument/2006/relationships/hyperlink" Target="https://www.niehs.nih.gov/careers/hazmat/training_program_areas/hdpt/index.cfm" TargetMode="External"/><Relationship Id="rId39" Type="http://schemas.openxmlformats.org/officeDocument/2006/relationships/hyperlink" Target="https://tools.niehs.nih.gov/wetp/public/hasl_get_blob.cfm?ID=133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ol.gov/agencies/odep/publications/fact-sheets/soft-skills-the-competitive-edge" TargetMode="External"/><Relationship Id="rId2" Type="http://schemas.openxmlformats.org/officeDocument/2006/relationships/hyperlink" Target="https://www.niehs.nih.gov/careers/hazmat/funding" TargetMode="External"/><Relationship Id="rId1" Type="http://schemas.openxmlformats.org/officeDocument/2006/relationships/hyperlink" Target="https://www.niehs.nih.gov/careers/hazmat/about_wetp" TargetMode="External"/><Relationship Id="rId6" Type="http://schemas.openxmlformats.org/officeDocument/2006/relationships/hyperlink" Target="https://www.hhs.gov/equity/index.html" TargetMode="External"/><Relationship Id="rId5" Type="http://schemas.openxmlformats.org/officeDocument/2006/relationships/hyperlink" Target="https://www.cdc.gov/niosh/twh/default.html" TargetMode="External"/><Relationship Id="rId4" Type="http://schemas.openxmlformats.org/officeDocument/2006/relationships/hyperlink" Target="https://www.gdrc.org/u-gov/precaution-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4691d5-4ed5-43c2-913b-94b58d174b21" xsi:nil="true"/>
    <lcf76f155ced4ddcb4097134ff3c332f xmlns="cc9a34f8-da12-4e1f-879a-4e47ca5c31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8DB8416635974780421DB971B5D2B2" ma:contentTypeVersion="17" ma:contentTypeDescription="Create a new document." ma:contentTypeScope="" ma:versionID="6ab0b8737f0b328942cb855f7b0d2f4a">
  <xsd:schema xmlns:xsd="http://www.w3.org/2001/XMLSchema" xmlns:xs="http://www.w3.org/2001/XMLSchema" xmlns:p="http://schemas.microsoft.com/office/2006/metadata/properties" xmlns:ns2="cc9a34f8-da12-4e1f-879a-4e47ca5c3129" xmlns:ns3="504691d5-4ed5-43c2-913b-94b58d174b21" targetNamespace="http://schemas.microsoft.com/office/2006/metadata/properties" ma:root="true" ma:fieldsID="7d515d189d050b58446918ba03c8f77d" ns2:_="" ns3:_="">
    <xsd:import namespace="cc9a34f8-da12-4e1f-879a-4e47ca5c3129"/>
    <xsd:import namespace="504691d5-4ed5-43c2-913b-94b58d174b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a34f8-da12-4e1f-879a-4e47ca5c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e65c09e-8730-4358-821b-be00759a45e7"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91d5-4ed5-43c2-913b-94b58d174b2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234d525-a531-4d92-8b84-782f4fc9ed36}" ma:internalName="TaxCatchAll" ma:showField="CatchAllData" ma:web="504691d5-4ed5-43c2-913b-94b58d174b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77D83-C709-4AC9-9B18-B94C470306DE}">
  <ds:schemaRefs>
    <ds:schemaRef ds:uri="http://schemas.microsoft.com/sharepoint/v3/contenttype/forms"/>
  </ds:schemaRefs>
</ds:datastoreItem>
</file>

<file path=customXml/itemProps2.xml><?xml version="1.0" encoding="utf-8"?>
<ds:datastoreItem xmlns:ds="http://schemas.openxmlformats.org/officeDocument/2006/customXml" ds:itemID="{4CB3AE82-190C-4755-8103-326FB32BF9E0}">
  <ds:schemaRefs>
    <ds:schemaRef ds:uri="http://schemas.microsoft.com/office/2006/metadata/properties"/>
    <ds:schemaRef ds:uri="http://schemas.microsoft.com/office/infopath/2007/PartnerControls"/>
    <ds:schemaRef ds:uri="504691d5-4ed5-43c2-913b-94b58d174b21"/>
    <ds:schemaRef ds:uri="cc9a34f8-da12-4e1f-879a-4e47ca5c3129"/>
  </ds:schemaRefs>
</ds:datastoreItem>
</file>

<file path=customXml/itemProps3.xml><?xml version="1.0" encoding="utf-8"?>
<ds:datastoreItem xmlns:ds="http://schemas.openxmlformats.org/officeDocument/2006/customXml" ds:itemID="{B619C84D-159D-4E6D-8666-139885767F30}">
  <ds:schemaRefs>
    <ds:schemaRef ds:uri="http://schemas.openxmlformats.org/officeDocument/2006/bibliography"/>
  </ds:schemaRefs>
</ds:datastoreItem>
</file>

<file path=customXml/itemProps4.xml><?xml version="1.0" encoding="utf-8"?>
<ds:datastoreItem xmlns:ds="http://schemas.openxmlformats.org/officeDocument/2006/customXml" ds:itemID="{1561B481-0D41-426A-895E-5BCC7C9E6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a34f8-da12-4e1f-879a-4e47ca5c3129"/>
    <ds:schemaRef ds:uri="504691d5-4ed5-43c2-913b-94b58d17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8430</Words>
  <Characters>48053</Characters>
  <Application>Microsoft Office Word</Application>
  <DocSecurity>0</DocSecurity>
  <Lines>400</Lines>
  <Paragraphs>112</Paragraphs>
  <ScaleCrop>false</ScaleCrop>
  <Company/>
  <LinksUpToDate>false</LinksUpToDate>
  <CharactersWithSpaces>56371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 Freeman</dc:creator>
  <cp:keywords/>
  <dc:description/>
  <cp:lastModifiedBy>Joy Lee</cp:lastModifiedBy>
  <cp:revision>4</cp:revision>
  <cp:lastPrinted>2023-11-21T03:34:00Z</cp:lastPrinted>
  <dcterms:created xsi:type="dcterms:W3CDTF">2024-05-06T19:38:00Z</dcterms:created>
  <dcterms:modified xsi:type="dcterms:W3CDTF">2024-05-06T19:56:00Z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0x010100938DB8416635974780421DB971B5D2B2</vt:lpwstr>
  </property>
  <property fmtid="{D5CDD505-2E9C-101B-9397-08002B2CF9AE}" pid="3" name="MediaServiceImageTags">
    <vt:lpwstr/>
  </property>
</Properties>
</file>